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22" w:rsidRDefault="00B649A3">
      <w:pPr>
        <w:pStyle w:val="Encabezado"/>
      </w:pPr>
      <w:r w:rsidRPr="00B649A3">
        <w:rPr>
          <w:noProof/>
          <w:sz w:val="20"/>
        </w:rPr>
        <w:pict>
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4pt" to="17.8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" strokecolor="silver" strokeweight="5.5pt"/>
        </w:pict>
      </w:r>
    </w:p>
    <w:p w:rsidR="008A3722" w:rsidRPr="008B27CF" w:rsidRDefault="008A3722">
      <w:pPr>
        <w:pStyle w:val="Encabezado"/>
        <w:rPr>
          <w:b/>
          <w:bCs/>
          <w:color w:val="000099"/>
          <w:sz w:val="44"/>
        </w:rPr>
      </w:pPr>
      <w:r w:rsidRPr="008B27CF">
        <w:rPr>
          <w:b/>
          <w:bCs/>
          <w:color w:val="000099"/>
          <w:sz w:val="44"/>
        </w:rPr>
        <w:t>1</w:t>
      </w:r>
    </w:p>
    <w:p w:rsidR="008A3722" w:rsidRDefault="008A3722">
      <w:pPr>
        <w:pStyle w:val="Encabezado"/>
      </w:pPr>
    </w:p>
    <w:p w:rsidR="008A3722" w:rsidRDefault="008A3722">
      <w:pPr>
        <w:pStyle w:val="Encabezado"/>
      </w:pPr>
    </w:p>
    <w:p w:rsidR="008A3722" w:rsidRPr="008B27CF" w:rsidRDefault="008A3722" w:rsidP="00C12F46">
      <w:pPr>
        <w:pStyle w:val="Encabezado"/>
        <w:tabs>
          <w:tab w:val="clear" w:pos="4252"/>
          <w:tab w:val="clear" w:pos="8504"/>
        </w:tabs>
        <w:ind w:left="709"/>
        <w:jc w:val="center"/>
        <w:rPr>
          <w:b/>
          <w:bCs/>
          <w:color w:val="000099"/>
          <w:sz w:val="32"/>
        </w:rPr>
      </w:pPr>
      <w:r w:rsidRPr="008B27CF">
        <w:rPr>
          <w:b/>
          <w:bCs/>
          <w:color w:val="000099"/>
          <w:sz w:val="32"/>
        </w:rPr>
        <w:t>Plan estratég</w:t>
      </w:r>
      <w:r w:rsidR="003A07D7" w:rsidRPr="008B27CF">
        <w:rPr>
          <w:b/>
          <w:bCs/>
          <w:color w:val="000099"/>
          <w:sz w:val="32"/>
        </w:rPr>
        <w:t xml:space="preserve">ico </w:t>
      </w:r>
      <w:proofErr w:type="spellStart"/>
      <w:r w:rsidR="00BD702C" w:rsidRPr="00C12F46">
        <w:rPr>
          <w:b/>
          <w:bCs/>
          <w:color w:val="000099"/>
          <w:sz w:val="32"/>
        </w:rPr>
        <w:t>Itxaropen</w:t>
      </w:r>
      <w:proofErr w:type="spellEnd"/>
      <w:r w:rsidR="00BD702C" w:rsidRPr="00C12F46">
        <w:rPr>
          <w:b/>
          <w:bCs/>
          <w:color w:val="000099"/>
          <w:sz w:val="32"/>
        </w:rPr>
        <w:t xml:space="preserve"> </w:t>
      </w:r>
      <w:proofErr w:type="spellStart"/>
      <w:r w:rsidR="00BD702C" w:rsidRPr="00C12F46">
        <w:rPr>
          <w:b/>
          <w:bCs/>
          <w:color w:val="000099"/>
          <w:sz w:val="32"/>
        </w:rPr>
        <w:t>Gune</w:t>
      </w:r>
      <w:proofErr w:type="spellEnd"/>
      <w:r w:rsidR="00BD702C" w:rsidRPr="00C12F46">
        <w:rPr>
          <w:b/>
          <w:bCs/>
          <w:color w:val="000099"/>
          <w:sz w:val="32"/>
        </w:rPr>
        <w:t xml:space="preserve"> – Lugar de Esperanza</w:t>
      </w:r>
      <w:r w:rsidR="003A07D7" w:rsidRPr="008B27CF">
        <w:rPr>
          <w:b/>
          <w:bCs/>
          <w:color w:val="000099"/>
          <w:sz w:val="32"/>
        </w:rPr>
        <w:t xml:space="preserve">  </w:t>
      </w:r>
      <w:r w:rsidR="00C12F46">
        <w:rPr>
          <w:b/>
          <w:bCs/>
          <w:color w:val="000099"/>
          <w:sz w:val="32"/>
        </w:rPr>
        <w:t xml:space="preserve">      </w:t>
      </w:r>
      <w:r w:rsidR="003A07D7" w:rsidRPr="008B27CF">
        <w:rPr>
          <w:b/>
          <w:bCs/>
          <w:color w:val="000099"/>
          <w:sz w:val="32"/>
        </w:rPr>
        <w:t>201</w:t>
      </w:r>
      <w:r w:rsidR="00387CE5" w:rsidRPr="008B27CF">
        <w:rPr>
          <w:b/>
          <w:bCs/>
          <w:color w:val="000099"/>
          <w:sz w:val="32"/>
        </w:rPr>
        <w:t>3-201</w:t>
      </w:r>
      <w:r w:rsidR="00DB41BB" w:rsidRPr="008B27CF">
        <w:rPr>
          <w:b/>
          <w:bCs/>
          <w:color w:val="000099"/>
          <w:sz w:val="32"/>
        </w:rPr>
        <w:t>5</w:t>
      </w:r>
    </w:p>
    <w:p w:rsidR="008A3722" w:rsidRDefault="008A3722">
      <w:pPr>
        <w:pStyle w:val="Encabezado"/>
        <w:jc w:val="both"/>
      </w:pPr>
    </w:p>
    <w:p w:rsidR="008A3722" w:rsidRDefault="008A3722">
      <w:pPr>
        <w:pStyle w:val="Encabezado"/>
        <w:jc w:val="both"/>
      </w:pPr>
    </w:p>
    <w:p w:rsidR="00547415" w:rsidRDefault="00547415">
      <w:pPr>
        <w:pStyle w:val="Encabezado"/>
        <w:jc w:val="both"/>
        <w:rPr>
          <w:rFonts w:ascii="Tahoma" w:hAnsi="Tahoma" w:cs="Tahoma"/>
          <w:sz w:val="22"/>
        </w:rPr>
      </w:pPr>
    </w:p>
    <w:p w:rsidR="00547415" w:rsidRDefault="008A3722">
      <w:pPr>
        <w:pStyle w:val="Encabezad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La </w:t>
      </w:r>
      <w:r w:rsidR="006B3BDE">
        <w:rPr>
          <w:rFonts w:ascii="Tahoma" w:hAnsi="Tahoma" w:cs="Tahoma"/>
          <w:sz w:val="22"/>
        </w:rPr>
        <w:t>naturaleza de nuestra vocación, tipo de intervención, y evaluación de nuestra realidad</w:t>
      </w:r>
      <w:r w:rsidR="00547415">
        <w:rPr>
          <w:rFonts w:ascii="Tahoma" w:hAnsi="Tahoma" w:cs="Tahoma"/>
          <w:sz w:val="22"/>
        </w:rPr>
        <w:t xml:space="preserve"> como Asociación</w:t>
      </w:r>
      <w:r w:rsidR="006B3BDE">
        <w:rPr>
          <w:rFonts w:ascii="Tahoma" w:hAnsi="Tahoma" w:cs="Tahoma"/>
          <w:sz w:val="22"/>
        </w:rPr>
        <w:t>, nos permite comprobar la necesidad y el deseo de encontrarnos en un constante proceso de cambio que nos permita adaptar nuestra labor a las necesidades del entorno en que trabajamos y a liderar de modo activo y consciente nuevas metas y horizontes.</w:t>
      </w:r>
    </w:p>
    <w:p w:rsidR="00547415" w:rsidRDefault="00547415">
      <w:pPr>
        <w:pStyle w:val="Encabezado"/>
        <w:jc w:val="both"/>
        <w:rPr>
          <w:rFonts w:ascii="Tahoma" w:hAnsi="Tahoma" w:cs="Tahoma"/>
          <w:sz w:val="22"/>
        </w:rPr>
      </w:pPr>
    </w:p>
    <w:p w:rsidR="008A3722" w:rsidRDefault="006B3BDE">
      <w:pPr>
        <w:pStyle w:val="Encabezad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Conscientes y conocedores de que liderar el cambio  no es solo el fruto de voluntades, siempre imprescindibles en cualquier caso, vemos la necesidad de abordar la tarea de modo profesional, organizado y temporalizado de </w:t>
      </w:r>
      <w:r w:rsidR="00547415">
        <w:rPr>
          <w:rFonts w:ascii="Tahoma" w:hAnsi="Tahoma" w:cs="Tahoma"/>
          <w:sz w:val="22"/>
        </w:rPr>
        <w:t>forma</w:t>
      </w:r>
      <w:r>
        <w:rPr>
          <w:rFonts w:ascii="Tahoma" w:hAnsi="Tahoma" w:cs="Tahoma"/>
          <w:sz w:val="22"/>
        </w:rPr>
        <w:t xml:space="preserve"> que </w:t>
      </w:r>
      <w:r w:rsidR="00547415">
        <w:rPr>
          <w:rFonts w:ascii="Tahoma" w:hAnsi="Tahoma" w:cs="Tahoma"/>
          <w:sz w:val="22"/>
        </w:rPr>
        <w:t>profundicemos en nuestro propio modo de hacer con eficacia, eficiencia y horizonte</w:t>
      </w:r>
      <w:r w:rsidR="00E06908">
        <w:rPr>
          <w:rFonts w:ascii="Tahoma" w:hAnsi="Tahoma" w:cs="Tahoma"/>
          <w:sz w:val="22"/>
        </w:rPr>
        <w:t>s</w:t>
      </w:r>
      <w:r w:rsidR="00547415">
        <w:rPr>
          <w:rFonts w:ascii="Tahoma" w:hAnsi="Tahoma" w:cs="Tahoma"/>
          <w:sz w:val="22"/>
        </w:rPr>
        <w:t xml:space="preserve"> claros</w:t>
      </w:r>
      <w:r w:rsidR="008A3722">
        <w:rPr>
          <w:rFonts w:ascii="Tahoma" w:hAnsi="Tahoma" w:cs="Tahoma"/>
          <w:sz w:val="22"/>
        </w:rPr>
        <w:t>.</w:t>
      </w:r>
    </w:p>
    <w:p w:rsidR="008A3722" w:rsidRDefault="008A3722">
      <w:pPr>
        <w:pStyle w:val="Encabezado"/>
        <w:jc w:val="both"/>
      </w:pPr>
    </w:p>
    <w:p w:rsidR="008A3722" w:rsidRDefault="008A3722">
      <w:pPr>
        <w:pStyle w:val="Encabezad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Por ello no</w:t>
      </w:r>
      <w:r w:rsidR="003A07D7">
        <w:rPr>
          <w:rFonts w:ascii="Tahoma" w:hAnsi="Tahoma" w:cs="Tahoma"/>
          <w:sz w:val="22"/>
        </w:rPr>
        <w:t xml:space="preserve">s hemos marcado </w:t>
      </w:r>
      <w:r w:rsidR="00547415">
        <w:rPr>
          <w:rFonts w:ascii="Tahoma" w:hAnsi="Tahoma" w:cs="Tahoma"/>
          <w:sz w:val="22"/>
        </w:rPr>
        <w:t xml:space="preserve">la necesidad de concretar y definir nuestro Plan Estratégico que </w:t>
      </w:r>
      <w:r w:rsidR="003334B1">
        <w:rPr>
          <w:rFonts w:ascii="Tahoma" w:hAnsi="Tahoma" w:cs="Tahoma"/>
          <w:sz w:val="22"/>
        </w:rPr>
        <w:t>recoja</w:t>
      </w:r>
      <w:r w:rsidR="00547415">
        <w:rPr>
          <w:rFonts w:ascii="Tahoma" w:hAnsi="Tahoma" w:cs="Tahoma"/>
          <w:sz w:val="22"/>
        </w:rPr>
        <w:t xml:space="preserve"> nuestro marco de actuación, objetivos y prioridades para los próximos tres años.</w:t>
      </w:r>
    </w:p>
    <w:p w:rsidR="008A3722" w:rsidRDefault="008A3722">
      <w:pPr>
        <w:pStyle w:val="Encabezado"/>
        <w:jc w:val="both"/>
        <w:rPr>
          <w:rFonts w:ascii="Tahoma" w:hAnsi="Tahoma" w:cs="Tahoma"/>
          <w:sz w:val="22"/>
        </w:rPr>
      </w:pPr>
    </w:p>
    <w:p w:rsidR="003A07D7" w:rsidRDefault="003A07D7">
      <w:pPr>
        <w:pStyle w:val="Encabezado"/>
        <w:jc w:val="both"/>
        <w:rPr>
          <w:rFonts w:ascii="Tahoma" w:hAnsi="Tahoma" w:cs="Tahoma"/>
          <w:sz w:val="22"/>
        </w:rPr>
      </w:pPr>
    </w:p>
    <w:p w:rsidR="00547415" w:rsidRDefault="00547415">
      <w:pPr>
        <w:pStyle w:val="Encabezado"/>
        <w:jc w:val="both"/>
        <w:rPr>
          <w:rFonts w:ascii="Tahoma" w:hAnsi="Tahoma" w:cs="Tahoma"/>
          <w:sz w:val="22"/>
        </w:rPr>
      </w:pPr>
    </w:p>
    <w:p w:rsidR="003A07D7" w:rsidRPr="00DA510A" w:rsidRDefault="003A07D7" w:rsidP="003A07D7">
      <w:pPr>
        <w:pStyle w:val="Encabezado"/>
        <w:jc w:val="both"/>
        <w:rPr>
          <w:b/>
          <w:bCs/>
          <w:color w:val="000099"/>
          <w:sz w:val="28"/>
          <w:szCs w:val="28"/>
        </w:rPr>
      </w:pPr>
      <w:r w:rsidRPr="00DA510A">
        <w:rPr>
          <w:b/>
          <w:bCs/>
          <w:color w:val="000099"/>
          <w:sz w:val="28"/>
          <w:szCs w:val="28"/>
        </w:rPr>
        <w:t>Misión</w:t>
      </w:r>
    </w:p>
    <w:p w:rsidR="003A07D7" w:rsidRPr="003A07D7" w:rsidRDefault="003A07D7" w:rsidP="003A07D7">
      <w:pPr>
        <w:pStyle w:val="Encabezado"/>
        <w:jc w:val="both"/>
        <w:rPr>
          <w:rFonts w:ascii="Tahoma" w:hAnsi="Tahoma" w:cs="Tahoma"/>
          <w:b/>
          <w:bCs/>
          <w:color w:val="FF0000"/>
        </w:rPr>
      </w:pPr>
    </w:p>
    <w:p w:rsidR="003A07D7" w:rsidRDefault="00547415" w:rsidP="003A07D7">
      <w:pPr>
        <w:pStyle w:val="Encabezado"/>
        <w:jc w:val="both"/>
        <w:rPr>
          <w:rFonts w:ascii="Tahoma" w:hAnsi="Tahoma" w:cs="Tahoma"/>
          <w:sz w:val="22"/>
        </w:rPr>
      </w:pPr>
      <w:proofErr w:type="spellStart"/>
      <w:r w:rsidRPr="00547415">
        <w:rPr>
          <w:rFonts w:ascii="Tahoma" w:hAnsi="Tahoma" w:cs="Tahoma"/>
          <w:sz w:val="22"/>
        </w:rPr>
        <w:t>Itxaropen</w:t>
      </w:r>
      <w:proofErr w:type="spellEnd"/>
      <w:r w:rsidRPr="00547415">
        <w:rPr>
          <w:rFonts w:ascii="Tahoma" w:hAnsi="Tahoma" w:cs="Tahoma"/>
          <w:sz w:val="22"/>
        </w:rPr>
        <w:t xml:space="preserve"> </w:t>
      </w:r>
      <w:proofErr w:type="spellStart"/>
      <w:r w:rsidRPr="00547415">
        <w:rPr>
          <w:rFonts w:ascii="Tahoma" w:hAnsi="Tahoma" w:cs="Tahoma"/>
          <w:sz w:val="22"/>
        </w:rPr>
        <w:t>Gune</w:t>
      </w:r>
      <w:proofErr w:type="spellEnd"/>
      <w:r w:rsidRPr="00547415">
        <w:rPr>
          <w:rFonts w:ascii="Tahoma" w:hAnsi="Tahoma" w:cs="Tahoma"/>
          <w:sz w:val="22"/>
        </w:rPr>
        <w:t xml:space="preserve"> -  Lugar de Esperanza (</w:t>
      </w:r>
      <w:r w:rsidR="00BD702C" w:rsidRPr="00547415">
        <w:rPr>
          <w:rFonts w:ascii="Tahoma" w:hAnsi="Tahoma" w:cs="Tahoma"/>
          <w:sz w:val="22"/>
        </w:rPr>
        <w:t>AIGLE)</w:t>
      </w:r>
      <w:r w:rsidRPr="00547415">
        <w:rPr>
          <w:rFonts w:ascii="Tahoma" w:hAnsi="Tahoma" w:cs="Tahoma"/>
          <w:sz w:val="22"/>
        </w:rPr>
        <w:t xml:space="preserve">, es una Asociación sin ánimo de lucro formada por profesionales y voluntarios comprometidos con las realidades </w:t>
      </w:r>
      <w:r w:rsidR="00FF3865">
        <w:rPr>
          <w:rFonts w:ascii="Tahoma" w:hAnsi="Tahoma" w:cs="Tahoma"/>
          <w:sz w:val="22"/>
        </w:rPr>
        <w:t>humanas</w:t>
      </w:r>
      <w:r w:rsidR="00DA510A">
        <w:rPr>
          <w:rFonts w:ascii="Tahoma" w:hAnsi="Tahoma" w:cs="Tahoma"/>
          <w:sz w:val="22"/>
        </w:rPr>
        <w:t xml:space="preserve"> en riesgo de exclusión social que </w:t>
      </w:r>
      <w:r w:rsidRPr="00547415">
        <w:rPr>
          <w:rFonts w:ascii="Tahoma" w:hAnsi="Tahoma" w:cs="Tahoma"/>
          <w:sz w:val="22"/>
        </w:rPr>
        <w:t>atiende, en especial,  a mujeres inmigrantes y a mujeres abocadas al ejercicio de la prostitución.</w:t>
      </w:r>
    </w:p>
    <w:p w:rsidR="008B27CF" w:rsidRDefault="008B27CF" w:rsidP="003A07D7">
      <w:pPr>
        <w:pStyle w:val="Encabezado"/>
        <w:jc w:val="both"/>
        <w:rPr>
          <w:rFonts w:ascii="Tahoma" w:hAnsi="Tahoma" w:cs="Tahoma"/>
          <w:sz w:val="22"/>
        </w:rPr>
      </w:pPr>
    </w:p>
    <w:p w:rsidR="00547415" w:rsidRDefault="00547415" w:rsidP="003A07D7">
      <w:pPr>
        <w:pStyle w:val="Encabezado"/>
        <w:jc w:val="both"/>
        <w:rPr>
          <w:rFonts w:ascii="Tahoma" w:hAnsi="Tahoma" w:cs="Tahoma"/>
          <w:sz w:val="22"/>
        </w:rPr>
      </w:pPr>
      <w:r w:rsidRPr="00547415">
        <w:rPr>
          <w:rFonts w:ascii="Tahoma" w:hAnsi="Tahoma" w:cs="Tahoma"/>
          <w:sz w:val="22"/>
        </w:rPr>
        <w:t>Su acción surge en la escucha de personas y situaciones de vulnerabilidad e indefensión, con el propósito de crear espacios de humanización y dignificación desde un proceso generador de autonomía y futuro.</w:t>
      </w:r>
    </w:p>
    <w:p w:rsidR="008B27CF" w:rsidRDefault="008B27CF" w:rsidP="003A07D7">
      <w:pPr>
        <w:pStyle w:val="Encabezado"/>
        <w:jc w:val="both"/>
        <w:rPr>
          <w:rFonts w:ascii="Tahoma" w:hAnsi="Tahoma" w:cs="Tahoma"/>
          <w:sz w:val="22"/>
        </w:rPr>
      </w:pPr>
    </w:p>
    <w:p w:rsidR="00547415" w:rsidRPr="003A07D7" w:rsidRDefault="00BD702C" w:rsidP="003A07D7">
      <w:pPr>
        <w:pStyle w:val="Encabezado"/>
        <w:jc w:val="both"/>
        <w:rPr>
          <w:rFonts w:ascii="Tahoma" w:hAnsi="Tahoma" w:cs="Tahoma"/>
          <w:sz w:val="22"/>
        </w:rPr>
      </w:pPr>
      <w:proofErr w:type="spellStart"/>
      <w:r w:rsidRPr="00FC77D1">
        <w:rPr>
          <w:rFonts w:ascii="Tahoma" w:hAnsi="Tahoma" w:cs="Tahoma"/>
          <w:sz w:val="22"/>
        </w:rPr>
        <w:t>I</w:t>
      </w:r>
      <w:r>
        <w:rPr>
          <w:rFonts w:ascii="Tahoma" w:hAnsi="Tahoma" w:cs="Tahoma"/>
          <w:sz w:val="22"/>
        </w:rPr>
        <w:t>txaropen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FC77D1">
        <w:rPr>
          <w:rFonts w:ascii="Tahoma" w:hAnsi="Tahoma" w:cs="Tahoma"/>
          <w:sz w:val="22"/>
        </w:rPr>
        <w:t>G</w:t>
      </w:r>
      <w:r>
        <w:rPr>
          <w:rFonts w:ascii="Tahoma" w:hAnsi="Tahoma" w:cs="Tahoma"/>
          <w:sz w:val="22"/>
        </w:rPr>
        <w:t>une</w:t>
      </w:r>
      <w:proofErr w:type="spellEnd"/>
      <w:r>
        <w:rPr>
          <w:rFonts w:ascii="Tahoma" w:hAnsi="Tahoma" w:cs="Tahoma"/>
          <w:sz w:val="22"/>
        </w:rPr>
        <w:t xml:space="preserve"> – Lugar de Esperanza</w:t>
      </w:r>
      <w:r w:rsidR="00547415" w:rsidRPr="00547415">
        <w:rPr>
          <w:rFonts w:ascii="Tahoma" w:hAnsi="Tahoma" w:cs="Tahoma"/>
          <w:sz w:val="22"/>
        </w:rPr>
        <w:t xml:space="preserve"> despliega su acción </w:t>
      </w:r>
      <w:r w:rsidR="00FF3865">
        <w:rPr>
          <w:rFonts w:ascii="Tahoma" w:hAnsi="Tahoma" w:cs="Tahoma"/>
          <w:sz w:val="22"/>
        </w:rPr>
        <w:t>a través de</w:t>
      </w:r>
      <w:r w:rsidR="00547415" w:rsidRPr="00547415">
        <w:rPr>
          <w:rFonts w:ascii="Tahoma" w:hAnsi="Tahoma" w:cs="Tahoma"/>
          <w:sz w:val="22"/>
        </w:rPr>
        <w:t xml:space="preserve">: presencia en los lugares donde las personas ejercen la prostitución; acogida a las personas en sus demandas y necesidades; acompañamientos individualizados que posibiliten procesos de </w:t>
      </w:r>
      <w:r w:rsidR="009E5641">
        <w:rPr>
          <w:rFonts w:ascii="Tahoma" w:hAnsi="Tahoma" w:cs="Tahoma"/>
          <w:sz w:val="22"/>
        </w:rPr>
        <w:t>autonomía personal y laboral y recursos residenciales</w:t>
      </w:r>
      <w:r w:rsidR="00547415" w:rsidRPr="00547415">
        <w:rPr>
          <w:rFonts w:ascii="Tahoma" w:hAnsi="Tahoma" w:cs="Tahoma"/>
          <w:sz w:val="22"/>
        </w:rPr>
        <w:t xml:space="preserve"> para la acogida,</w:t>
      </w:r>
      <w:r w:rsidR="00547415">
        <w:rPr>
          <w:rFonts w:ascii="Tahoma" w:hAnsi="Tahoma" w:cs="Tahoma"/>
          <w:sz w:val="22"/>
        </w:rPr>
        <w:t xml:space="preserve"> </w:t>
      </w:r>
      <w:r w:rsidR="00547415" w:rsidRPr="00547415">
        <w:rPr>
          <w:rFonts w:ascii="Tahoma" w:hAnsi="Tahoma" w:cs="Tahoma"/>
          <w:sz w:val="22"/>
        </w:rPr>
        <w:t>cuidado y apoyo en situaciones especialmente complejas.</w:t>
      </w:r>
    </w:p>
    <w:p w:rsidR="00547415" w:rsidRDefault="00547415" w:rsidP="003A07D7">
      <w:pPr>
        <w:pStyle w:val="Encabezado"/>
        <w:jc w:val="both"/>
        <w:rPr>
          <w:rFonts w:ascii="Tahoma" w:hAnsi="Tahoma" w:cs="Tahoma"/>
          <w:b/>
          <w:bCs/>
          <w:color w:val="FF0000"/>
        </w:rPr>
      </w:pPr>
    </w:p>
    <w:p w:rsidR="00547415" w:rsidRDefault="00547415" w:rsidP="003A07D7">
      <w:pPr>
        <w:pStyle w:val="Encabezado"/>
        <w:jc w:val="both"/>
        <w:rPr>
          <w:rFonts w:ascii="Tahoma" w:hAnsi="Tahoma" w:cs="Tahoma"/>
          <w:b/>
          <w:bCs/>
          <w:color w:val="FF0000"/>
        </w:rPr>
      </w:pPr>
    </w:p>
    <w:p w:rsidR="00547415" w:rsidRDefault="00547415" w:rsidP="003A07D7">
      <w:pPr>
        <w:pStyle w:val="Encabezado"/>
        <w:jc w:val="both"/>
        <w:rPr>
          <w:rFonts w:ascii="Tahoma" w:hAnsi="Tahoma" w:cs="Tahoma"/>
          <w:b/>
          <w:bCs/>
          <w:color w:val="FF0000"/>
        </w:rPr>
      </w:pPr>
    </w:p>
    <w:p w:rsidR="00547415" w:rsidRDefault="00547415" w:rsidP="003A07D7">
      <w:pPr>
        <w:pStyle w:val="Encabezado"/>
        <w:jc w:val="both"/>
        <w:rPr>
          <w:rFonts w:ascii="Tahoma" w:hAnsi="Tahoma" w:cs="Tahoma"/>
          <w:b/>
          <w:bCs/>
          <w:color w:val="FF0000"/>
        </w:rPr>
      </w:pPr>
    </w:p>
    <w:p w:rsidR="003A07D7" w:rsidRPr="00DA510A" w:rsidRDefault="003A07D7" w:rsidP="003A07D7">
      <w:pPr>
        <w:pStyle w:val="Encabezado"/>
        <w:jc w:val="both"/>
        <w:rPr>
          <w:b/>
          <w:bCs/>
          <w:color w:val="000099"/>
          <w:sz w:val="28"/>
          <w:szCs w:val="28"/>
        </w:rPr>
      </w:pPr>
      <w:r w:rsidRPr="00DA510A">
        <w:rPr>
          <w:b/>
          <w:bCs/>
          <w:color w:val="000099"/>
          <w:sz w:val="28"/>
          <w:szCs w:val="28"/>
        </w:rPr>
        <w:t>Visión</w:t>
      </w:r>
    </w:p>
    <w:p w:rsidR="003A07D7" w:rsidRPr="003A07D7" w:rsidRDefault="003A07D7" w:rsidP="003A07D7">
      <w:pPr>
        <w:pStyle w:val="Encabezado"/>
        <w:jc w:val="both"/>
        <w:rPr>
          <w:rFonts w:ascii="Tahoma" w:hAnsi="Tahoma" w:cs="Tahoma"/>
          <w:b/>
          <w:bCs/>
          <w:color w:val="FF0000"/>
        </w:rPr>
      </w:pPr>
    </w:p>
    <w:p w:rsidR="00460894" w:rsidRDefault="00547415" w:rsidP="003A07D7">
      <w:pPr>
        <w:pStyle w:val="Encabezado"/>
        <w:jc w:val="both"/>
        <w:rPr>
          <w:rFonts w:ascii="Tahoma" w:hAnsi="Tahoma" w:cs="Tahoma"/>
          <w:sz w:val="22"/>
        </w:rPr>
      </w:pPr>
      <w:r w:rsidRPr="00547415">
        <w:rPr>
          <w:rFonts w:ascii="Tahoma" w:hAnsi="Tahoma" w:cs="Tahoma"/>
          <w:sz w:val="22"/>
        </w:rPr>
        <w:t>Ser referencia en el campo de la mujer en riesgo de exclusión social, ampliando la base de socios, donantes y voluntarios y llegando a un 60% de financiación privada.</w:t>
      </w:r>
    </w:p>
    <w:p w:rsidR="00547415" w:rsidRDefault="00547415" w:rsidP="003A07D7">
      <w:pPr>
        <w:pStyle w:val="Encabezado"/>
        <w:jc w:val="both"/>
        <w:rPr>
          <w:rFonts w:ascii="Tahoma" w:hAnsi="Tahoma" w:cs="Tahoma"/>
          <w:sz w:val="22"/>
        </w:rPr>
      </w:pPr>
    </w:p>
    <w:p w:rsidR="00547415" w:rsidRDefault="00547415" w:rsidP="003A07D7">
      <w:pPr>
        <w:pStyle w:val="Encabezado"/>
        <w:jc w:val="both"/>
        <w:rPr>
          <w:rFonts w:ascii="Tahoma" w:hAnsi="Tahoma" w:cs="Tahoma"/>
          <w:sz w:val="22"/>
        </w:rPr>
      </w:pPr>
      <w:r w:rsidRPr="00547415">
        <w:rPr>
          <w:rFonts w:ascii="Tahoma" w:hAnsi="Tahoma" w:cs="Tahoma"/>
          <w:sz w:val="22"/>
        </w:rPr>
        <w:t>Potenciar lo</w:t>
      </w:r>
      <w:r w:rsidR="0007475D">
        <w:rPr>
          <w:rFonts w:ascii="Tahoma" w:hAnsi="Tahoma" w:cs="Tahoma"/>
          <w:sz w:val="22"/>
        </w:rPr>
        <w:t xml:space="preserve">s planes integrales con las </w:t>
      </w:r>
      <w:r w:rsidR="00621721">
        <w:rPr>
          <w:rFonts w:ascii="Tahoma" w:hAnsi="Tahoma" w:cs="Tahoma"/>
          <w:sz w:val="22"/>
        </w:rPr>
        <w:t xml:space="preserve">personas </w:t>
      </w:r>
      <w:r w:rsidR="0007475D">
        <w:rPr>
          <w:rFonts w:ascii="Tahoma" w:hAnsi="Tahoma" w:cs="Tahoma"/>
          <w:sz w:val="22"/>
        </w:rPr>
        <w:t>usu</w:t>
      </w:r>
      <w:r w:rsidRPr="00547415">
        <w:rPr>
          <w:rFonts w:ascii="Tahoma" w:hAnsi="Tahoma" w:cs="Tahoma"/>
          <w:sz w:val="22"/>
        </w:rPr>
        <w:t>arias,</w:t>
      </w:r>
      <w:r>
        <w:rPr>
          <w:rFonts w:ascii="Tahoma" w:hAnsi="Tahoma" w:cs="Tahoma"/>
          <w:sz w:val="22"/>
        </w:rPr>
        <w:t xml:space="preserve"> </w:t>
      </w:r>
      <w:r w:rsidRPr="00547415">
        <w:rPr>
          <w:rFonts w:ascii="Tahoma" w:hAnsi="Tahoma" w:cs="Tahoma"/>
          <w:sz w:val="22"/>
        </w:rPr>
        <w:t>para posibilitar su autonomía e integración social y reforzarlos con la puesta en marcha de dos nuevos pisos con se</w:t>
      </w:r>
      <w:r w:rsidR="0007475D">
        <w:rPr>
          <w:rFonts w:ascii="Tahoma" w:hAnsi="Tahoma" w:cs="Tahoma"/>
          <w:sz w:val="22"/>
        </w:rPr>
        <w:t>guimiento y  la creación de un P</w:t>
      </w:r>
      <w:r w:rsidRPr="00547415">
        <w:rPr>
          <w:rFonts w:ascii="Tahoma" w:hAnsi="Tahoma" w:cs="Tahoma"/>
          <w:sz w:val="22"/>
        </w:rPr>
        <w:t xml:space="preserve">lan de </w:t>
      </w:r>
      <w:r w:rsidR="0007475D">
        <w:rPr>
          <w:rFonts w:ascii="Tahoma" w:hAnsi="Tahoma" w:cs="Tahoma"/>
          <w:sz w:val="22"/>
        </w:rPr>
        <w:t>E</w:t>
      </w:r>
      <w:r w:rsidRPr="00547415">
        <w:rPr>
          <w:rFonts w:ascii="Tahoma" w:hAnsi="Tahoma" w:cs="Tahoma"/>
          <w:sz w:val="22"/>
        </w:rPr>
        <w:t>mpleo.</w:t>
      </w:r>
    </w:p>
    <w:p w:rsidR="00547415" w:rsidRDefault="00547415" w:rsidP="003A07D7">
      <w:pPr>
        <w:pStyle w:val="Encabezado"/>
        <w:jc w:val="both"/>
        <w:rPr>
          <w:rFonts w:ascii="Tahoma" w:hAnsi="Tahoma" w:cs="Tahoma"/>
          <w:sz w:val="22"/>
        </w:rPr>
      </w:pPr>
    </w:p>
    <w:p w:rsidR="00547415" w:rsidRDefault="00547415" w:rsidP="003A07D7">
      <w:pPr>
        <w:pStyle w:val="Encabezado"/>
        <w:jc w:val="both"/>
        <w:rPr>
          <w:rFonts w:ascii="Tahoma" w:hAnsi="Tahoma" w:cs="Tahoma"/>
          <w:sz w:val="22"/>
        </w:rPr>
      </w:pPr>
      <w:r w:rsidRPr="00547415">
        <w:rPr>
          <w:rFonts w:ascii="Tahoma" w:hAnsi="Tahoma" w:cs="Tahoma"/>
          <w:sz w:val="22"/>
        </w:rPr>
        <w:t xml:space="preserve">Consolidar nuestra "cultura" en el modo de hacer propio de la Asociación. </w:t>
      </w:r>
      <w:r w:rsidR="00E06908">
        <w:rPr>
          <w:rFonts w:ascii="Tahoma" w:hAnsi="Tahoma" w:cs="Tahoma"/>
          <w:sz w:val="22"/>
        </w:rPr>
        <w:t>Certificar</w:t>
      </w:r>
      <w:r w:rsidRPr="00547415">
        <w:rPr>
          <w:rFonts w:ascii="Tahoma" w:hAnsi="Tahoma" w:cs="Tahoma"/>
          <w:sz w:val="22"/>
        </w:rPr>
        <w:t xml:space="preserve"> nuestro Sistema de Calidad</w:t>
      </w:r>
      <w:r>
        <w:rPr>
          <w:rFonts w:ascii="Tahoma" w:hAnsi="Tahoma" w:cs="Tahoma"/>
          <w:sz w:val="22"/>
        </w:rPr>
        <w:t xml:space="preserve"> y de Gestión</w:t>
      </w:r>
      <w:r w:rsidRPr="00547415">
        <w:rPr>
          <w:rFonts w:ascii="Tahoma" w:hAnsi="Tahoma" w:cs="Tahoma"/>
          <w:sz w:val="22"/>
        </w:rPr>
        <w:t>, y conseguir la declaración de Utilidad Pública y la certificación en Transparencia.</w:t>
      </w:r>
    </w:p>
    <w:p w:rsidR="00547415" w:rsidRDefault="00547415" w:rsidP="003A07D7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 w:rsidP="003A07D7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 w:rsidP="003A07D7">
      <w:pPr>
        <w:pStyle w:val="Encabezado"/>
        <w:jc w:val="both"/>
        <w:rPr>
          <w:rFonts w:ascii="Tahoma" w:hAnsi="Tahoma" w:cs="Tahoma"/>
          <w:sz w:val="22"/>
        </w:rPr>
      </w:pPr>
    </w:p>
    <w:p w:rsidR="003A07D7" w:rsidRPr="00DA510A" w:rsidRDefault="003A07D7" w:rsidP="003A07D7">
      <w:pPr>
        <w:pStyle w:val="Encabezado"/>
        <w:jc w:val="both"/>
        <w:rPr>
          <w:b/>
          <w:bCs/>
          <w:color w:val="000099"/>
          <w:sz w:val="28"/>
          <w:szCs w:val="28"/>
        </w:rPr>
      </w:pPr>
      <w:r w:rsidRPr="00DA510A">
        <w:rPr>
          <w:b/>
          <w:bCs/>
          <w:color w:val="000099"/>
          <w:sz w:val="28"/>
          <w:szCs w:val="28"/>
        </w:rPr>
        <w:t>Valores</w:t>
      </w:r>
    </w:p>
    <w:p w:rsidR="003A07D7" w:rsidRPr="008B27CF" w:rsidRDefault="003A07D7" w:rsidP="008B27CF">
      <w:pPr>
        <w:pStyle w:val="Encabezado"/>
        <w:jc w:val="both"/>
        <w:rPr>
          <w:color w:val="000099"/>
        </w:rPr>
      </w:pPr>
    </w:p>
    <w:p w:rsidR="003A07D7" w:rsidRDefault="00BF4DC4" w:rsidP="003A07D7">
      <w:pPr>
        <w:pStyle w:val="Encabezado"/>
        <w:jc w:val="both"/>
        <w:rPr>
          <w:rFonts w:ascii="Tahoma" w:hAnsi="Tahoma" w:cs="Tahoma"/>
          <w:sz w:val="22"/>
        </w:rPr>
      </w:pPr>
      <w:r w:rsidRPr="002934BF">
        <w:rPr>
          <w:rFonts w:ascii="Tahoma" w:hAnsi="Tahoma" w:cs="Tahoma"/>
          <w:i/>
          <w:color w:val="000099"/>
          <w:sz w:val="22"/>
        </w:rPr>
        <w:t>Escucha</w:t>
      </w:r>
      <w:r w:rsidR="003A07D7" w:rsidRPr="002934BF">
        <w:rPr>
          <w:rFonts w:ascii="Tahoma" w:hAnsi="Tahoma" w:cs="Tahoma"/>
          <w:color w:val="000099"/>
          <w:sz w:val="22"/>
        </w:rPr>
        <w:t>:</w:t>
      </w:r>
      <w:r w:rsidR="003A07D7" w:rsidRPr="003A07D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Escucha de personas y situaciones de vulnerabilidad</w:t>
      </w:r>
      <w:r w:rsidR="008B27CF">
        <w:rPr>
          <w:rFonts w:ascii="Tahoma" w:hAnsi="Tahoma" w:cs="Tahoma"/>
          <w:sz w:val="22"/>
        </w:rPr>
        <w:t xml:space="preserve"> e indefensión, con el propósito de crear espacios de humanización y dignificación desde un proceso generador de autonomía y futuro.</w:t>
      </w:r>
    </w:p>
    <w:p w:rsidR="008B27CF" w:rsidRPr="003C0D8A" w:rsidRDefault="008B27CF" w:rsidP="003A07D7">
      <w:pPr>
        <w:pStyle w:val="Encabezado"/>
        <w:jc w:val="both"/>
        <w:rPr>
          <w:rFonts w:ascii="Tahoma" w:hAnsi="Tahoma" w:cs="Tahoma"/>
          <w:color w:val="548DD4"/>
          <w:sz w:val="22"/>
        </w:rPr>
      </w:pPr>
    </w:p>
    <w:p w:rsidR="008B27CF" w:rsidRPr="003C0D8A" w:rsidRDefault="008B27CF" w:rsidP="008B27CF">
      <w:pPr>
        <w:pStyle w:val="Encabezado"/>
        <w:jc w:val="both"/>
        <w:rPr>
          <w:rFonts w:ascii="Tahoma" w:hAnsi="Tahoma" w:cs="Tahoma"/>
          <w:strike/>
          <w:color w:val="D9D9D9"/>
          <w:sz w:val="22"/>
        </w:rPr>
      </w:pPr>
      <w:r w:rsidRPr="002934BF">
        <w:rPr>
          <w:rFonts w:ascii="Tahoma" w:hAnsi="Tahoma" w:cs="Tahoma"/>
          <w:i/>
          <w:color w:val="000099"/>
          <w:sz w:val="22"/>
        </w:rPr>
        <w:t>Interculturalidad</w:t>
      </w:r>
      <w:r w:rsidR="00FC77D1" w:rsidRPr="002934BF">
        <w:rPr>
          <w:rFonts w:ascii="Tahoma" w:hAnsi="Tahoma" w:cs="Tahoma"/>
          <w:i/>
          <w:color w:val="000099"/>
          <w:sz w:val="22"/>
        </w:rPr>
        <w:t>:</w:t>
      </w:r>
      <w:r w:rsidR="00FC77D1" w:rsidRPr="003A07D7">
        <w:rPr>
          <w:rFonts w:ascii="Tahoma" w:hAnsi="Tahoma" w:cs="Tahoma"/>
          <w:sz w:val="22"/>
        </w:rPr>
        <w:t xml:space="preserve"> </w:t>
      </w:r>
      <w:r w:rsidR="00FC77D1">
        <w:rPr>
          <w:rFonts w:ascii="Tahoma" w:hAnsi="Tahoma" w:cs="Tahoma"/>
          <w:sz w:val="22"/>
        </w:rPr>
        <w:t>Desde</w:t>
      </w:r>
      <w:r>
        <w:rPr>
          <w:rFonts w:ascii="Tahoma" w:hAnsi="Tahoma" w:cs="Tahoma"/>
          <w:sz w:val="22"/>
        </w:rPr>
        <w:t xml:space="preserve"> la valoración de la diversidad, la igualdad, el respeto mutuo, la colaboración y la creencia en una sociedad plural y un destino compartido.</w:t>
      </w:r>
    </w:p>
    <w:p w:rsidR="008B27CF" w:rsidRPr="003A07D7" w:rsidRDefault="008B27CF" w:rsidP="008B27CF">
      <w:pPr>
        <w:pStyle w:val="Encabezado"/>
        <w:jc w:val="both"/>
        <w:rPr>
          <w:rFonts w:ascii="Tahoma" w:hAnsi="Tahoma" w:cs="Tahoma"/>
          <w:sz w:val="22"/>
        </w:rPr>
      </w:pPr>
    </w:p>
    <w:p w:rsidR="003A07D7" w:rsidRDefault="008B27CF" w:rsidP="003A07D7">
      <w:pPr>
        <w:pStyle w:val="Encabezado"/>
        <w:jc w:val="both"/>
        <w:rPr>
          <w:rFonts w:ascii="Tahoma" w:hAnsi="Tahoma" w:cs="Tahoma"/>
          <w:sz w:val="22"/>
        </w:rPr>
      </w:pPr>
      <w:r w:rsidRPr="002934BF">
        <w:rPr>
          <w:rFonts w:ascii="Tahoma" w:hAnsi="Tahoma" w:cs="Tahoma"/>
          <w:i/>
          <w:color w:val="000099"/>
          <w:sz w:val="22"/>
        </w:rPr>
        <w:t>Integración:</w:t>
      </w:r>
      <w:r>
        <w:rPr>
          <w:rFonts w:ascii="Tahoma" w:hAnsi="Tahoma" w:cs="Tahoma"/>
          <w:i/>
          <w:sz w:val="22"/>
        </w:rPr>
        <w:t xml:space="preserve"> </w:t>
      </w:r>
      <w:r w:rsidRPr="008B27CF">
        <w:rPr>
          <w:rFonts w:ascii="Tahoma" w:hAnsi="Tahoma" w:cs="Tahoma"/>
          <w:sz w:val="22"/>
        </w:rPr>
        <w:t>Generando procesos de</w:t>
      </w:r>
      <w:r w:rsidR="006D2C26">
        <w:rPr>
          <w:rFonts w:ascii="Tahoma" w:hAnsi="Tahoma" w:cs="Tahoma"/>
          <w:sz w:val="22"/>
        </w:rPr>
        <w:t xml:space="preserve"> autonomía y autogestión que posibiliten la incorporación social y</w:t>
      </w:r>
      <w:r w:rsidRPr="008B27CF">
        <w:rPr>
          <w:rFonts w:ascii="Tahoma" w:hAnsi="Tahoma" w:cs="Tahoma"/>
          <w:sz w:val="22"/>
        </w:rPr>
        <w:t xml:space="preserve"> laboral</w:t>
      </w:r>
      <w:r>
        <w:rPr>
          <w:rFonts w:ascii="Tahoma" w:hAnsi="Tahoma" w:cs="Tahoma"/>
          <w:sz w:val="22"/>
        </w:rPr>
        <w:t>, basado</w:t>
      </w:r>
      <w:r w:rsidR="006D2C26">
        <w:rPr>
          <w:rFonts w:ascii="Tahoma" w:hAnsi="Tahoma" w:cs="Tahoma"/>
          <w:sz w:val="22"/>
        </w:rPr>
        <w:t>s</w:t>
      </w:r>
      <w:r>
        <w:rPr>
          <w:rFonts w:ascii="Tahoma" w:hAnsi="Tahoma" w:cs="Tahoma"/>
          <w:sz w:val="22"/>
        </w:rPr>
        <w:t xml:space="preserve"> en un acompañamiento intenso, planificado, continuado e individualizado.</w:t>
      </w:r>
      <w:r w:rsidR="003A07D7" w:rsidRPr="003A07D7">
        <w:rPr>
          <w:rFonts w:ascii="Tahoma" w:hAnsi="Tahoma" w:cs="Tahoma"/>
          <w:sz w:val="22"/>
        </w:rPr>
        <w:t xml:space="preserve"> </w:t>
      </w:r>
    </w:p>
    <w:p w:rsidR="00CF6C95" w:rsidRDefault="00CF6C95" w:rsidP="003A07D7">
      <w:pPr>
        <w:pStyle w:val="Encabezado"/>
        <w:jc w:val="both"/>
        <w:rPr>
          <w:rFonts w:ascii="Tahoma" w:hAnsi="Tahoma" w:cs="Tahoma"/>
          <w:sz w:val="22"/>
        </w:rPr>
      </w:pPr>
    </w:p>
    <w:p w:rsidR="00CF6C95" w:rsidRPr="00FC77D1" w:rsidRDefault="00CF6C95" w:rsidP="003A07D7">
      <w:pPr>
        <w:pStyle w:val="Encabezado"/>
        <w:jc w:val="both"/>
        <w:rPr>
          <w:rFonts w:ascii="Tahoma" w:hAnsi="Tahoma" w:cs="Tahoma"/>
          <w:sz w:val="22"/>
        </w:rPr>
      </w:pPr>
      <w:r w:rsidRPr="00FC77D1">
        <w:rPr>
          <w:rFonts w:ascii="Tahoma" w:hAnsi="Tahoma" w:cs="Tahoma"/>
          <w:i/>
          <w:color w:val="000099"/>
          <w:sz w:val="22"/>
        </w:rPr>
        <w:t>Compromis</w:t>
      </w:r>
      <w:r w:rsidR="00FC77D1">
        <w:rPr>
          <w:rFonts w:ascii="Tahoma" w:hAnsi="Tahoma" w:cs="Tahoma"/>
          <w:i/>
          <w:color w:val="000099"/>
          <w:sz w:val="22"/>
        </w:rPr>
        <w:t>o:</w:t>
      </w:r>
      <w:r w:rsidR="00B208D7">
        <w:rPr>
          <w:rFonts w:ascii="Tahoma" w:hAnsi="Tahoma" w:cs="Tahoma"/>
          <w:color w:val="FF0000"/>
          <w:sz w:val="22"/>
        </w:rPr>
        <w:t xml:space="preserve"> </w:t>
      </w:r>
      <w:r w:rsidR="00FC77D1">
        <w:rPr>
          <w:rFonts w:ascii="Tahoma" w:hAnsi="Tahoma" w:cs="Tahoma"/>
          <w:sz w:val="22"/>
        </w:rPr>
        <w:t>Responsabilidad</w:t>
      </w:r>
      <w:r w:rsidRPr="00FC77D1">
        <w:rPr>
          <w:rFonts w:ascii="Tahoma" w:hAnsi="Tahoma" w:cs="Tahoma"/>
          <w:sz w:val="22"/>
        </w:rPr>
        <w:t xml:space="preserve"> personal</w:t>
      </w:r>
      <w:r w:rsidR="00B208D7">
        <w:rPr>
          <w:rFonts w:ascii="Tahoma" w:hAnsi="Tahoma" w:cs="Tahoma"/>
          <w:sz w:val="22"/>
        </w:rPr>
        <w:t xml:space="preserve"> de los trabajadores, </w:t>
      </w:r>
      <w:r w:rsidR="00FC77D1">
        <w:rPr>
          <w:rFonts w:ascii="Tahoma" w:hAnsi="Tahoma" w:cs="Tahoma"/>
          <w:sz w:val="22"/>
        </w:rPr>
        <w:t>voluntarios</w:t>
      </w:r>
      <w:r w:rsidR="00B208D7">
        <w:rPr>
          <w:rFonts w:ascii="Tahoma" w:hAnsi="Tahoma" w:cs="Tahoma"/>
          <w:sz w:val="22"/>
        </w:rPr>
        <w:t xml:space="preserve"> y colaboradores </w:t>
      </w:r>
      <w:r w:rsidRPr="00FC77D1">
        <w:rPr>
          <w:rFonts w:ascii="Tahoma" w:hAnsi="Tahoma" w:cs="Tahoma"/>
          <w:sz w:val="22"/>
        </w:rPr>
        <w:t xml:space="preserve">con la Misión de </w:t>
      </w:r>
      <w:proofErr w:type="spellStart"/>
      <w:r w:rsidRPr="00FC77D1">
        <w:rPr>
          <w:rFonts w:ascii="Tahoma" w:hAnsi="Tahoma" w:cs="Tahoma"/>
          <w:sz w:val="22"/>
        </w:rPr>
        <w:t>I</w:t>
      </w:r>
      <w:r w:rsidR="00FC77D1">
        <w:rPr>
          <w:rFonts w:ascii="Tahoma" w:hAnsi="Tahoma" w:cs="Tahoma"/>
          <w:sz w:val="22"/>
        </w:rPr>
        <w:t>txaropen</w:t>
      </w:r>
      <w:proofErr w:type="spellEnd"/>
      <w:r w:rsidR="00FC77D1">
        <w:rPr>
          <w:rFonts w:ascii="Tahoma" w:hAnsi="Tahoma" w:cs="Tahoma"/>
          <w:sz w:val="22"/>
        </w:rPr>
        <w:t xml:space="preserve"> </w:t>
      </w:r>
      <w:proofErr w:type="spellStart"/>
      <w:r w:rsidRPr="00FC77D1">
        <w:rPr>
          <w:rFonts w:ascii="Tahoma" w:hAnsi="Tahoma" w:cs="Tahoma"/>
          <w:sz w:val="22"/>
        </w:rPr>
        <w:t>G</w:t>
      </w:r>
      <w:r w:rsidR="00FC77D1">
        <w:rPr>
          <w:rFonts w:ascii="Tahoma" w:hAnsi="Tahoma" w:cs="Tahoma"/>
          <w:sz w:val="22"/>
        </w:rPr>
        <w:t>une</w:t>
      </w:r>
      <w:proofErr w:type="spellEnd"/>
      <w:r w:rsidR="00FC77D1">
        <w:rPr>
          <w:rFonts w:ascii="Tahoma" w:hAnsi="Tahoma" w:cs="Tahoma"/>
          <w:sz w:val="22"/>
        </w:rPr>
        <w:t xml:space="preserve"> – Lugar de Esperanza</w:t>
      </w:r>
      <w:r w:rsidRPr="00FC77D1">
        <w:rPr>
          <w:rFonts w:ascii="Tahoma" w:hAnsi="Tahoma" w:cs="Tahoma"/>
          <w:sz w:val="22"/>
        </w:rPr>
        <w:t xml:space="preserve"> más allá de los objetivos, logros o vicisitudes. </w:t>
      </w:r>
    </w:p>
    <w:p w:rsidR="003A07D7" w:rsidRPr="00CF6C95" w:rsidRDefault="003A07D7">
      <w:pPr>
        <w:pStyle w:val="Encabezado"/>
        <w:jc w:val="both"/>
        <w:rPr>
          <w:rFonts w:ascii="Tahoma" w:hAnsi="Tahoma" w:cs="Tahoma"/>
          <w:color w:val="FF0000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CE799F" w:rsidRDefault="00CE799F">
      <w:pPr>
        <w:pStyle w:val="Encabezado"/>
        <w:jc w:val="both"/>
        <w:rPr>
          <w:rFonts w:ascii="Tahoma" w:hAnsi="Tahoma" w:cs="Tahoma"/>
          <w:sz w:val="22"/>
        </w:rPr>
      </w:pPr>
    </w:p>
    <w:p w:rsidR="00DA510A" w:rsidRPr="008B27CF" w:rsidRDefault="00B649A3" w:rsidP="00C12F46">
      <w:pPr>
        <w:pStyle w:val="Encabezado"/>
        <w:jc w:val="both"/>
        <w:rPr>
          <w:b/>
          <w:bCs/>
          <w:color w:val="000099"/>
          <w:sz w:val="44"/>
        </w:rPr>
      </w:pPr>
      <w:r>
        <w:rPr>
          <w:b/>
          <w:bCs/>
          <w:noProof/>
          <w:color w:val="000099"/>
          <w:sz w:val="44"/>
        </w:rPr>
        <w:pict>
          <v:line id="Line 8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6.8pt" to="18.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" strokecolor="silver" strokeweight="5.5pt"/>
        </w:pict>
      </w:r>
      <w:r w:rsidR="00DA510A">
        <w:rPr>
          <w:b/>
          <w:bCs/>
          <w:color w:val="000099"/>
          <w:sz w:val="44"/>
        </w:rPr>
        <w:t>2</w:t>
      </w:r>
    </w:p>
    <w:p w:rsidR="00DA510A" w:rsidRDefault="00DA510A" w:rsidP="00DA510A">
      <w:pPr>
        <w:pStyle w:val="Encabezado"/>
      </w:pPr>
    </w:p>
    <w:p w:rsidR="00DA510A" w:rsidRDefault="00DA510A" w:rsidP="00DA510A">
      <w:pPr>
        <w:pStyle w:val="Encabezado"/>
      </w:pPr>
    </w:p>
    <w:p w:rsidR="00DA510A" w:rsidRPr="00DA510A" w:rsidRDefault="00DA510A" w:rsidP="00DA510A">
      <w:pPr>
        <w:pStyle w:val="Encabezado"/>
        <w:rPr>
          <w:b/>
          <w:bCs/>
          <w:color w:val="000099"/>
          <w:sz w:val="32"/>
        </w:rPr>
      </w:pPr>
      <w:r>
        <w:rPr>
          <w:b/>
          <w:bCs/>
          <w:color w:val="000099"/>
          <w:sz w:val="28"/>
          <w:szCs w:val="28"/>
        </w:rPr>
        <w:t xml:space="preserve">            </w:t>
      </w:r>
      <w:r w:rsidRPr="00DA510A">
        <w:rPr>
          <w:b/>
          <w:bCs/>
          <w:color w:val="000099"/>
          <w:sz w:val="32"/>
        </w:rPr>
        <w:t>Ejes de Actuación</w:t>
      </w:r>
    </w:p>
    <w:p w:rsidR="00DA510A" w:rsidRDefault="00DA510A">
      <w:pPr>
        <w:pStyle w:val="Encabezado"/>
        <w:jc w:val="both"/>
        <w:rPr>
          <w:b/>
          <w:bCs/>
          <w:color w:val="000099"/>
          <w:sz w:val="28"/>
          <w:szCs w:val="28"/>
        </w:rPr>
      </w:pPr>
    </w:p>
    <w:p w:rsidR="008A3722" w:rsidRDefault="0007475D">
      <w:pPr>
        <w:pStyle w:val="Encabezad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Para la consecución de </w:t>
      </w:r>
      <w:r w:rsidR="00CF6C95">
        <w:rPr>
          <w:rFonts w:ascii="Tahoma" w:hAnsi="Tahoma" w:cs="Tahoma"/>
          <w:sz w:val="22"/>
        </w:rPr>
        <w:t xml:space="preserve">nuestra </w:t>
      </w:r>
      <w:r>
        <w:rPr>
          <w:rFonts w:ascii="Tahoma" w:hAnsi="Tahoma" w:cs="Tahoma"/>
          <w:sz w:val="22"/>
        </w:rPr>
        <w:t xml:space="preserve"> Visión, la Asociación define los siguientes Ejes de Actuación, y establece y pondrá en marcha  Planes de Acción específicos para cada uno de ellos:</w:t>
      </w:r>
    </w:p>
    <w:p w:rsidR="008A3722" w:rsidRDefault="008A3722">
      <w:pPr>
        <w:pStyle w:val="Encabezado"/>
        <w:jc w:val="both"/>
        <w:rPr>
          <w:rFonts w:ascii="Tahoma" w:hAnsi="Tahoma" w:cs="Tahoma"/>
          <w:sz w:val="22"/>
        </w:rPr>
      </w:pPr>
    </w:p>
    <w:p w:rsidR="00CE799F" w:rsidRPr="002934BF" w:rsidRDefault="00CE799F" w:rsidP="00CE799F">
      <w:pPr>
        <w:pStyle w:val="Encabezado"/>
        <w:ind w:left="1080"/>
        <w:jc w:val="both"/>
        <w:rPr>
          <w:rFonts w:ascii="Tahoma" w:hAnsi="Tahoma" w:cs="Tahoma"/>
          <w:color w:val="000099"/>
          <w:sz w:val="22"/>
        </w:rPr>
      </w:pPr>
      <w:r w:rsidRPr="002934BF">
        <w:rPr>
          <w:rFonts w:ascii="Tahoma" w:hAnsi="Tahoma" w:cs="Tahoma"/>
          <w:color w:val="000099"/>
          <w:sz w:val="22"/>
        </w:rPr>
        <w:t>1.- Base Social:</w:t>
      </w:r>
    </w:p>
    <w:p w:rsidR="00CE799F" w:rsidRDefault="00CE799F" w:rsidP="00CE799F">
      <w:pPr>
        <w:pStyle w:val="Encabezado"/>
        <w:ind w:left="1080"/>
        <w:jc w:val="both"/>
        <w:rPr>
          <w:rFonts w:ascii="Tahoma" w:hAnsi="Tahoma" w:cs="Tahoma"/>
          <w:sz w:val="22"/>
        </w:rPr>
      </w:pPr>
    </w:p>
    <w:p w:rsidR="002517E4" w:rsidRDefault="00A404D2" w:rsidP="00CE799F">
      <w:pPr>
        <w:pStyle w:val="Encabezado"/>
        <w:ind w:left="1080"/>
        <w:jc w:val="both"/>
        <w:rPr>
          <w:rFonts w:ascii="Tahoma" w:hAnsi="Tahoma" w:cs="Tahoma"/>
          <w:sz w:val="22"/>
        </w:rPr>
      </w:pPr>
      <w:r w:rsidRPr="00A404D2">
        <w:rPr>
          <w:rFonts w:ascii="Tahoma" w:hAnsi="Tahoma" w:cs="Tahoma"/>
          <w:sz w:val="22"/>
        </w:rPr>
        <w:t xml:space="preserve">Incrementar </w:t>
      </w:r>
      <w:r>
        <w:rPr>
          <w:rFonts w:ascii="Tahoma" w:hAnsi="Tahoma" w:cs="Tahoma"/>
          <w:sz w:val="22"/>
        </w:rPr>
        <w:t xml:space="preserve">la </w:t>
      </w:r>
      <w:r w:rsidRPr="00A404D2">
        <w:rPr>
          <w:rFonts w:ascii="Tahoma" w:hAnsi="Tahoma" w:cs="Tahoma"/>
          <w:sz w:val="22"/>
        </w:rPr>
        <w:t xml:space="preserve">base social de la Asociación y asegurar vías de participación en la vida de </w:t>
      </w:r>
      <w:proofErr w:type="spellStart"/>
      <w:r w:rsidR="00FC77D1" w:rsidRPr="00FC77D1">
        <w:rPr>
          <w:rFonts w:ascii="Tahoma" w:hAnsi="Tahoma" w:cs="Tahoma"/>
          <w:sz w:val="22"/>
        </w:rPr>
        <w:t>I</w:t>
      </w:r>
      <w:r w:rsidR="00FC77D1">
        <w:rPr>
          <w:rFonts w:ascii="Tahoma" w:hAnsi="Tahoma" w:cs="Tahoma"/>
          <w:sz w:val="22"/>
        </w:rPr>
        <w:t>txaropen</w:t>
      </w:r>
      <w:proofErr w:type="spellEnd"/>
      <w:r w:rsidR="00FC77D1">
        <w:rPr>
          <w:rFonts w:ascii="Tahoma" w:hAnsi="Tahoma" w:cs="Tahoma"/>
          <w:sz w:val="22"/>
        </w:rPr>
        <w:t xml:space="preserve"> </w:t>
      </w:r>
      <w:proofErr w:type="spellStart"/>
      <w:r w:rsidR="00FC77D1" w:rsidRPr="00FC77D1">
        <w:rPr>
          <w:rFonts w:ascii="Tahoma" w:hAnsi="Tahoma" w:cs="Tahoma"/>
          <w:sz w:val="22"/>
        </w:rPr>
        <w:t>G</w:t>
      </w:r>
      <w:r w:rsidR="00FC77D1">
        <w:rPr>
          <w:rFonts w:ascii="Tahoma" w:hAnsi="Tahoma" w:cs="Tahoma"/>
          <w:sz w:val="22"/>
        </w:rPr>
        <w:t>une</w:t>
      </w:r>
      <w:proofErr w:type="spellEnd"/>
      <w:r w:rsidR="00FC77D1">
        <w:rPr>
          <w:rFonts w:ascii="Tahoma" w:hAnsi="Tahoma" w:cs="Tahoma"/>
          <w:sz w:val="22"/>
        </w:rPr>
        <w:t xml:space="preserve"> – Lugar de Esperanza</w:t>
      </w:r>
      <w:r w:rsidRPr="00A404D2">
        <w:rPr>
          <w:rFonts w:ascii="Tahoma" w:hAnsi="Tahoma" w:cs="Tahoma"/>
          <w:sz w:val="22"/>
        </w:rPr>
        <w:t>. (</w:t>
      </w:r>
      <w:r w:rsidR="00FC77D1" w:rsidRPr="00A404D2">
        <w:rPr>
          <w:rFonts w:ascii="Tahoma" w:hAnsi="Tahoma" w:cs="Tahoma"/>
          <w:sz w:val="22"/>
        </w:rPr>
        <w:t>Noticias</w:t>
      </w:r>
      <w:r w:rsidRPr="00A404D2">
        <w:rPr>
          <w:rFonts w:ascii="Tahoma" w:hAnsi="Tahoma" w:cs="Tahoma"/>
          <w:sz w:val="22"/>
        </w:rPr>
        <w:t>, act</w:t>
      </w:r>
      <w:r w:rsidR="00F70081">
        <w:rPr>
          <w:rFonts w:ascii="Tahoma" w:hAnsi="Tahoma" w:cs="Tahoma"/>
          <w:sz w:val="22"/>
        </w:rPr>
        <w:t>ividades, reuniones, página web, etc.</w:t>
      </w:r>
      <w:r w:rsidRPr="00A404D2">
        <w:rPr>
          <w:rFonts w:ascii="Tahoma" w:hAnsi="Tahoma" w:cs="Tahoma"/>
          <w:sz w:val="22"/>
        </w:rPr>
        <w:t>)</w:t>
      </w:r>
    </w:p>
    <w:p w:rsidR="00CE799F" w:rsidRDefault="00CE799F" w:rsidP="00CE799F">
      <w:pPr>
        <w:pStyle w:val="Encabezado"/>
        <w:ind w:left="212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:rsidR="00CE799F" w:rsidRPr="002934BF" w:rsidRDefault="00CE799F" w:rsidP="00CE799F">
      <w:pPr>
        <w:pStyle w:val="Encabezado"/>
        <w:ind w:left="2127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 xml:space="preserve">Plan de actuación para la difusión de los principios y fines de la Asociación,  captación de </w:t>
      </w:r>
      <w:r w:rsidR="00EF64B1">
        <w:rPr>
          <w:rFonts w:ascii="Tahoma" w:hAnsi="Tahoma" w:cs="Tahoma"/>
          <w:sz w:val="20"/>
          <w:szCs w:val="20"/>
        </w:rPr>
        <w:t>nuevos s</w:t>
      </w:r>
      <w:r w:rsidRPr="002934BF">
        <w:rPr>
          <w:rFonts w:ascii="Tahoma" w:hAnsi="Tahoma" w:cs="Tahoma"/>
          <w:sz w:val="20"/>
          <w:szCs w:val="20"/>
        </w:rPr>
        <w:t>ocios y donantes, y  plan de comunicación.</w:t>
      </w:r>
    </w:p>
    <w:p w:rsidR="00D60E1E" w:rsidRDefault="00D60E1E" w:rsidP="00A404D2">
      <w:pPr>
        <w:pStyle w:val="Encabezado"/>
        <w:ind w:left="1080"/>
        <w:jc w:val="both"/>
        <w:rPr>
          <w:rFonts w:ascii="Tahoma" w:hAnsi="Tahoma" w:cs="Tahoma"/>
          <w:color w:val="000099"/>
          <w:sz w:val="22"/>
        </w:rPr>
      </w:pPr>
    </w:p>
    <w:p w:rsidR="00CE799F" w:rsidRPr="002934BF" w:rsidRDefault="00A404D2" w:rsidP="00A404D2">
      <w:pPr>
        <w:pStyle w:val="Encabezado"/>
        <w:ind w:left="1080"/>
        <w:jc w:val="both"/>
        <w:rPr>
          <w:rFonts w:ascii="Tahoma" w:hAnsi="Tahoma" w:cs="Tahoma"/>
          <w:color w:val="000099"/>
          <w:sz w:val="22"/>
        </w:rPr>
      </w:pPr>
      <w:r w:rsidRPr="002934BF">
        <w:rPr>
          <w:rFonts w:ascii="Tahoma" w:hAnsi="Tahoma" w:cs="Tahoma"/>
          <w:color w:val="000099"/>
          <w:sz w:val="22"/>
        </w:rPr>
        <w:t xml:space="preserve">2.- </w:t>
      </w:r>
      <w:r w:rsidR="00CE799F" w:rsidRPr="002934BF">
        <w:rPr>
          <w:rFonts w:ascii="Tahoma" w:hAnsi="Tahoma" w:cs="Tahoma"/>
          <w:color w:val="000099"/>
          <w:sz w:val="22"/>
        </w:rPr>
        <w:t>Cooperación:</w:t>
      </w:r>
    </w:p>
    <w:p w:rsidR="00CE799F" w:rsidRDefault="00CE799F" w:rsidP="00A404D2">
      <w:pPr>
        <w:pStyle w:val="Encabezado"/>
        <w:ind w:left="1080"/>
        <w:jc w:val="both"/>
        <w:rPr>
          <w:rFonts w:ascii="Tahoma" w:hAnsi="Tahoma" w:cs="Tahoma"/>
          <w:sz w:val="22"/>
        </w:rPr>
      </w:pPr>
    </w:p>
    <w:p w:rsidR="00A404D2" w:rsidRDefault="00A404D2" w:rsidP="00A404D2">
      <w:pPr>
        <w:pStyle w:val="Encabezado"/>
        <w:ind w:left="1080"/>
        <w:jc w:val="both"/>
        <w:rPr>
          <w:rFonts w:ascii="Tahoma" w:hAnsi="Tahoma" w:cs="Tahoma"/>
          <w:sz w:val="22"/>
        </w:rPr>
      </w:pPr>
      <w:r w:rsidRPr="00A404D2">
        <w:rPr>
          <w:rFonts w:ascii="Tahoma" w:hAnsi="Tahoma" w:cs="Tahoma"/>
          <w:sz w:val="22"/>
        </w:rPr>
        <w:t>Abrir vías de colaboración en acciones concretas con nuestro entorno.</w:t>
      </w:r>
      <w:r>
        <w:rPr>
          <w:rFonts w:ascii="Tahoma" w:hAnsi="Tahoma" w:cs="Tahoma"/>
          <w:sz w:val="22"/>
        </w:rPr>
        <w:t xml:space="preserve"> </w:t>
      </w:r>
      <w:r w:rsidRPr="00A404D2">
        <w:rPr>
          <w:rFonts w:ascii="Tahoma" w:hAnsi="Tahoma" w:cs="Tahoma"/>
          <w:sz w:val="22"/>
        </w:rPr>
        <w:t xml:space="preserve">Ver vías con otras asociaciones del </w:t>
      </w:r>
      <w:r w:rsidR="00EF64B1">
        <w:rPr>
          <w:rFonts w:ascii="Tahoma" w:hAnsi="Tahoma" w:cs="Tahoma"/>
          <w:sz w:val="22"/>
        </w:rPr>
        <w:t xml:space="preserve">convenio </w:t>
      </w:r>
      <w:proofErr w:type="spellStart"/>
      <w:r w:rsidR="00EF64B1">
        <w:rPr>
          <w:rFonts w:ascii="Tahoma" w:hAnsi="Tahoma" w:cs="Tahoma"/>
          <w:sz w:val="22"/>
        </w:rPr>
        <w:t>Kemen</w:t>
      </w:r>
      <w:proofErr w:type="spellEnd"/>
      <w:r w:rsidRPr="00A404D2">
        <w:rPr>
          <w:rFonts w:ascii="Tahoma" w:hAnsi="Tahoma" w:cs="Tahoma"/>
          <w:sz w:val="22"/>
        </w:rPr>
        <w:t xml:space="preserve"> o externas.</w:t>
      </w:r>
    </w:p>
    <w:p w:rsidR="00CE799F" w:rsidRDefault="00CE799F" w:rsidP="00A404D2">
      <w:pPr>
        <w:pStyle w:val="Encabezado"/>
        <w:ind w:left="1080"/>
        <w:jc w:val="both"/>
        <w:rPr>
          <w:rFonts w:ascii="Tahoma" w:hAnsi="Tahoma" w:cs="Tahoma"/>
          <w:sz w:val="22"/>
        </w:rPr>
      </w:pPr>
    </w:p>
    <w:p w:rsidR="00CE799F" w:rsidRPr="002934BF" w:rsidRDefault="00CE799F" w:rsidP="00CE799F">
      <w:pPr>
        <w:pStyle w:val="Encabezado"/>
        <w:ind w:left="2127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 xml:space="preserve">Búsqueda de áreas de acción común con </w:t>
      </w:r>
      <w:r w:rsidR="00D60E1E">
        <w:rPr>
          <w:rFonts w:ascii="Tahoma" w:hAnsi="Tahoma" w:cs="Tahoma"/>
          <w:sz w:val="20"/>
          <w:szCs w:val="20"/>
        </w:rPr>
        <w:t>otras entidades</w:t>
      </w:r>
      <w:r w:rsidR="00A80DA9" w:rsidRPr="002934BF">
        <w:rPr>
          <w:rFonts w:ascii="Tahoma" w:hAnsi="Tahoma" w:cs="Tahoma"/>
          <w:sz w:val="20"/>
          <w:szCs w:val="20"/>
        </w:rPr>
        <w:t xml:space="preserve">, en particular con los pertenecientes al convenio </w:t>
      </w:r>
      <w:proofErr w:type="spellStart"/>
      <w:r w:rsidR="00A80DA9" w:rsidRPr="002934BF">
        <w:rPr>
          <w:rFonts w:ascii="Tahoma" w:hAnsi="Tahoma" w:cs="Tahoma"/>
          <w:sz w:val="20"/>
          <w:szCs w:val="20"/>
        </w:rPr>
        <w:t>Kemen</w:t>
      </w:r>
      <w:proofErr w:type="spellEnd"/>
      <w:r w:rsidR="00A80DA9" w:rsidRPr="002934BF">
        <w:rPr>
          <w:rFonts w:ascii="Tahoma" w:hAnsi="Tahoma" w:cs="Tahoma"/>
          <w:sz w:val="20"/>
          <w:szCs w:val="20"/>
        </w:rPr>
        <w:t>, en línea con los principios de la Asociación y con los Planes propios de nuestros Talleres de Formación, Piso de Emer</w:t>
      </w:r>
      <w:r w:rsidR="00D60E1E">
        <w:rPr>
          <w:rFonts w:ascii="Tahoma" w:hAnsi="Tahoma" w:cs="Tahoma"/>
          <w:sz w:val="20"/>
          <w:szCs w:val="20"/>
        </w:rPr>
        <w:t>gencia, Planes de Acompañamiento,</w:t>
      </w:r>
      <w:r w:rsidR="00A80DA9" w:rsidRPr="002934BF">
        <w:rPr>
          <w:rFonts w:ascii="Tahoma" w:hAnsi="Tahoma" w:cs="Tahoma"/>
          <w:sz w:val="20"/>
          <w:szCs w:val="20"/>
        </w:rPr>
        <w:t xml:space="preserve"> etc</w:t>
      </w:r>
      <w:r w:rsidRPr="002934BF">
        <w:rPr>
          <w:rFonts w:ascii="Tahoma" w:hAnsi="Tahoma" w:cs="Tahoma"/>
          <w:sz w:val="20"/>
          <w:szCs w:val="20"/>
        </w:rPr>
        <w:t>.</w:t>
      </w:r>
    </w:p>
    <w:p w:rsidR="0039373A" w:rsidRDefault="0039373A" w:rsidP="00A404D2">
      <w:pPr>
        <w:ind w:left="1050"/>
        <w:jc w:val="both"/>
        <w:rPr>
          <w:rFonts w:ascii="Tahoma" w:hAnsi="Tahoma" w:cs="Tahoma"/>
          <w:color w:val="000099"/>
          <w:sz w:val="22"/>
        </w:rPr>
      </w:pPr>
    </w:p>
    <w:p w:rsidR="00CE799F" w:rsidRPr="002934BF" w:rsidRDefault="00A404D2" w:rsidP="00A404D2">
      <w:pPr>
        <w:ind w:left="1050"/>
        <w:jc w:val="both"/>
        <w:rPr>
          <w:rFonts w:ascii="Tahoma" w:hAnsi="Tahoma" w:cs="Tahoma"/>
          <w:color w:val="000099"/>
          <w:sz w:val="22"/>
        </w:rPr>
      </w:pPr>
      <w:r w:rsidRPr="002934BF">
        <w:rPr>
          <w:rFonts w:ascii="Tahoma" w:hAnsi="Tahoma" w:cs="Tahoma"/>
          <w:color w:val="000099"/>
          <w:sz w:val="22"/>
        </w:rPr>
        <w:t xml:space="preserve">3.- </w:t>
      </w:r>
      <w:r w:rsidR="00CE799F" w:rsidRPr="002934BF">
        <w:rPr>
          <w:rFonts w:ascii="Tahoma" w:hAnsi="Tahoma" w:cs="Tahoma"/>
          <w:color w:val="000099"/>
          <w:sz w:val="22"/>
        </w:rPr>
        <w:t>Trabajo en Red:</w:t>
      </w:r>
    </w:p>
    <w:p w:rsidR="00CE799F" w:rsidRDefault="00CE799F" w:rsidP="00A404D2">
      <w:pPr>
        <w:ind w:left="1050"/>
        <w:jc w:val="both"/>
        <w:rPr>
          <w:rFonts w:ascii="Tahoma" w:hAnsi="Tahoma" w:cs="Tahoma"/>
          <w:sz w:val="22"/>
        </w:rPr>
      </w:pPr>
    </w:p>
    <w:p w:rsidR="00A404D2" w:rsidRDefault="00A404D2" w:rsidP="00A404D2">
      <w:pPr>
        <w:ind w:left="1050"/>
        <w:jc w:val="both"/>
        <w:rPr>
          <w:rFonts w:ascii="Tahoma" w:hAnsi="Tahoma" w:cs="Tahoma"/>
          <w:sz w:val="22"/>
        </w:rPr>
      </w:pPr>
      <w:r w:rsidRPr="00A404D2">
        <w:rPr>
          <w:rFonts w:ascii="Tahoma" w:hAnsi="Tahoma" w:cs="Tahoma"/>
          <w:sz w:val="22"/>
        </w:rPr>
        <w:t xml:space="preserve">Plan de actuación para potenciar el reconocimiento en la red </w:t>
      </w:r>
      <w:r w:rsidR="00D60E1E">
        <w:rPr>
          <w:rFonts w:ascii="Tahoma" w:hAnsi="Tahoma" w:cs="Tahoma"/>
          <w:sz w:val="22"/>
        </w:rPr>
        <w:t xml:space="preserve">social </w:t>
      </w:r>
      <w:r w:rsidR="0043158B">
        <w:rPr>
          <w:rFonts w:ascii="Tahoma" w:hAnsi="Tahoma" w:cs="Tahoma"/>
          <w:sz w:val="22"/>
        </w:rPr>
        <w:t>y</w:t>
      </w:r>
      <w:r w:rsidRPr="00A404D2">
        <w:rPr>
          <w:rFonts w:ascii="Tahoma" w:hAnsi="Tahoma" w:cs="Tahoma"/>
          <w:sz w:val="22"/>
        </w:rPr>
        <w:t xml:space="preserve"> en las instituciones.</w:t>
      </w:r>
    </w:p>
    <w:p w:rsidR="0043158B" w:rsidRDefault="0043158B" w:rsidP="00A404D2">
      <w:pPr>
        <w:ind w:left="1050"/>
        <w:jc w:val="both"/>
        <w:rPr>
          <w:rFonts w:ascii="Tahoma" w:hAnsi="Tahoma" w:cs="Tahoma"/>
          <w:sz w:val="22"/>
        </w:rPr>
      </w:pPr>
    </w:p>
    <w:p w:rsidR="0043158B" w:rsidRPr="002934BF" w:rsidRDefault="0043158B" w:rsidP="0043158B">
      <w:pPr>
        <w:ind w:left="2127" w:firstLine="3"/>
        <w:jc w:val="both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>Desarrollo de un Plan de participación, información y colaboración con las redes y grupos de interés.</w:t>
      </w:r>
    </w:p>
    <w:p w:rsidR="00A404D2" w:rsidRDefault="00A404D2" w:rsidP="00A404D2">
      <w:pPr>
        <w:ind w:left="1050"/>
        <w:jc w:val="both"/>
        <w:rPr>
          <w:rFonts w:ascii="Tahoma" w:hAnsi="Tahoma" w:cs="Tahoma"/>
          <w:sz w:val="20"/>
          <w:szCs w:val="20"/>
        </w:rPr>
      </w:pPr>
    </w:p>
    <w:p w:rsidR="00CE799F" w:rsidRPr="002934BF" w:rsidRDefault="00A404D2" w:rsidP="00A404D2">
      <w:pPr>
        <w:ind w:left="1050"/>
        <w:jc w:val="both"/>
        <w:rPr>
          <w:rFonts w:ascii="Tahoma" w:hAnsi="Tahoma" w:cs="Tahoma"/>
          <w:color w:val="000099"/>
          <w:sz w:val="22"/>
        </w:rPr>
      </w:pPr>
      <w:r w:rsidRPr="002934BF">
        <w:rPr>
          <w:rFonts w:ascii="Tahoma" w:hAnsi="Tahoma" w:cs="Tahoma"/>
          <w:color w:val="000099"/>
          <w:sz w:val="22"/>
        </w:rPr>
        <w:t xml:space="preserve">4.- </w:t>
      </w:r>
      <w:r w:rsidR="00CE799F" w:rsidRPr="002934BF">
        <w:rPr>
          <w:rFonts w:ascii="Tahoma" w:hAnsi="Tahoma" w:cs="Tahoma"/>
          <w:color w:val="000099"/>
          <w:sz w:val="22"/>
        </w:rPr>
        <w:t>Financiación:</w:t>
      </w:r>
    </w:p>
    <w:p w:rsidR="00CE799F" w:rsidRDefault="00CE799F" w:rsidP="00A404D2">
      <w:pPr>
        <w:ind w:left="1050"/>
        <w:jc w:val="both"/>
        <w:rPr>
          <w:rFonts w:ascii="Tahoma" w:hAnsi="Tahoma" w:cs="Tahoma"/>
          <w:sz w:val="22"/>
        </w:rPr>
      </w:pPr>
    </w:p>
    <w:p w:rsidR="00A404D2" w:rsidRDefault="00A404D2" w:rsidP="00A404D2">
      <w:pPr>
        <w:ind w:left="10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A404D2">
        <w:rPr>
          <w:rFonts w:ascii="Tahoma" w:hAnsi="Tahoma" w:cs="Tahoma"/>
          <w:sz w:val="22"/>
        </w:rPr>
        <w:t>ncrementa</w:t>
      </w:r>
      <w:r w:rsidR="00D60E1E">
        <w:rPr>
          <w:rFonts w:ascii="Tahoma" w:hAnsi="Tahoma" w:cs="Tahoma"/>
          <w:sz w:val="22"/>
        </w:rPr>
        <w:t>r</w:t>
      </w:r>
      <w:r w:rsidRPr="00A404D2">
        <w:rPr>
          <w:rFonts w:ascii="Tahoma" w:hAnsi="Tahoma" w:cs="Tahoma"/>
          <w:sz w:val="22"/>
        </w:rPr>
        <w:t xml:space="preserve"> la financiación privada y pública y reduci</w:t>
      </w:r>
      <w:r w:rsidR="00D60E1E">
        <w:rPr>
          <w:rFonts w:ascii="Tahoma" w:hAnsi="Tahoma" w:cs="Tahoma"/>
          <w:sz w:val="22"/>
        </w:rPr>
        <w:t>r</w:t>
      </w:r>
      <w:r w:rsidRPr="00A404D2">
        <w:rPr>
          <w:rFonts w:ascii="Tahoma" w:hAnsi="Tahoma" w:cs="Tahoma"/>
          <w:sz w:val="22"/>
        </w:rPr>
        <w:t xml:space="preserve"> gastos.</w:t>
      </w:r>
    </w:p>
    <w:p w:rsidR="00D60E1E" w:rsidRDefault="00D60E1E" w:rsidP="0043158B">
      <w:pPr>
        <w:ind w:left="2127" w:firstLine="3"/>
        <w:jc w:val="both"/>
        <w:rPr>
          <w:rFonts w:ascii="Tahoma" w:hAnsi="Tahoma" w:cs="Tahoma"/>
          <w:sz w:val="20"/>
          <w:szCs w:val="20"/>
        </w:rPr>
      </w:pPr>
    </w:p>
    <w:p w:rsidR="0043158B" w:rsidRPr="002934BF" w:rsidRDefault="0043158B" w:rsidP="0043158B">
      <w:pPr>
        <w:ind w:left="2127" w:firstLine="3"/>
        <w:jc w:val="both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 xml:space="preserve">Desarrollo de un Plan de financiación privada y pública que permita como mínimo un 60% de financiación privada de modo estable y una </w:t>
      </w:r>
      <w:r w:rsidRPr="002934BF">
        <w:rPr>
          <w:rFonts w:ascii="Tahoma" w:hAnsi="Tahoma" w:cs="Tahoma"/>
          <w:sz w:val="20"/>
          <w:szCs w:val="20"/>
        </w:rPr>
        <w:lastRenderedPageBreak/>
        <w:t>política de</w:t>
      </w:r>
      <w:r>
        <w:rPr>
          <w:rFonts w:ascii="Tahoma" w:hAnsi="Tahoma" w:cs="Tahoma"/>
          <w:sz w:val="18"/>
          <w:szCs w:val="18"/>
        </w:rPr>
        <w:t xml:space="preserve"> </w:t>
      </w:r>
      <w:r w:rsidRPr="002934BF">
        <w:rPr>
          <w:rFonts w:ascii="Tahoma" w:hAnsi="Tahoma" w:cs="Tahoma"/>
          <w:sz w:val="20"/>
          <w:szCs w:val="20"/>
        </w:rPr>
        <w:t>comunicación continuada con todos los financ</w:t>
      </w:r>
      <w:r w:rsidR="00D60E1E">
        <w:rPr>
          <w:rFonts w:ascii="Tahoma" w:hAnsi="Tahoma" w:cs="Tahoma"/>
          <w:sz w:val="20"/>
          <w:szCs w:val="20"/>
        </w:rPr>
        <w:t>i</w:t>
      </w:r>
      <w:r w:rsidRPr="002934BF">
        <w:rPr>
          <w:rFonts w:ascii="Tahoma" w:hAnsi="Tahoma" w:cs="Tahoma"/>
          <w:sz w:val="20"/>
          <w:szCs w:val="20"/>
        </w:rPr>
        <w:t>adores de la Asoci</w:t>
      </w:r>
      <w:r w:rsidR="00691534">
        <w:rPr>
          <w:rFonts w:ascii="Tahoma" w:hAnsi="Tahoma" w:cs="Tahoma"/>
          <w:sz w:val="20"/>
          <w:szCs w:val="20"/>
        </w:rPr>
        <w:t>ación</w:t>
      </w:r>
      <w:r w:rsidR="00D60E1E">
        <w:rPr>
          <w:rFonts w:ascii="Tahoma" w:hAnsi="Tahoma" w:cs="Tahoma"/>
          <w:sz w:val="20"/>
          <w:szCs w:val="20"/>
        </w:rPr>
        <w:t>, tanto p</w:t>
      </w:r>
      <w:r w:rsidRPr="002934BF">
        <w:rPr>
          <w:rFonts w:ascii="Tahoma" w:hAnsi="Tahoma" w:cs="Tahoma"/>
          <w:sz w:val="20"/>
          <w:szCs w:val="20"/>
        </w:rPr>
        <w:t xml:space="preserve">úblicos como </w:t>
      </w:r>
      <w:r w:rsidR="00D60E1E">
        <w:rPr>
          <w:rFonts w:ascii="Tahoma" w:hAnsi="Tahoma" w:cs="Tahoma"/>
          <w:sz w:val="20"/>
          <w:szCs w:val="20"/>
        </w:rPr>
        <w:t>p</w:t>
      </w:r>
      <w:r w:rsidRPr="002934BF">
        <w:rPr>
          <w:rFonts w:ascii="Tahoma" w:hAnsi="Tahoma" w:cs="Tahoma"/>
          <w:sz w:val="20"/>
          <w:szCs w:val="20"/>
        </w:rPr>
        <w:t>rivados.</w:t>
      </w:r>
    </w:p>
    <w:p w:rsidR="00D60E1E" w:rsidRDefault="00D60E1E" w:rsidP="00A404D2">
      <w:pPr>
        <w:ind w:left="1050"/>
        <w:jc w:val="both"/>
        <w:rPr>
          <w:rFonts w:ascii="Tahoma" w:hAnsi="Tahoma" w:cs="Tahoma"/>
          <w:color w:val="000099"/>
          <w:sz w:val="22"/>
        </w:rPr>
      </w:pPr>
    </w:p>
    <w:p w:rsidR="00CE799F" w:rsidRPr="002934BF" w:rsidRDefault="00A404D2" w:rsidP="00A404D2">
      <w:pPr>
        <w:ind w:left="1050"/>
        <w:jc w:val="both"/>
        <w:rPr>
          <w:rFonts w:ascii="Tahoma" w:hAnsi="Tahoma" w:cs="Tahoma"/>
          <w:color w:val="000099"/>
          <w:sz w:val="22"/>
        </w:rPr>
      </w:pPr>
      <w:r w:rsidRPr="002934BF">
        <w:rPr>
          <w:rFonts w:ascii="Tahoma" w:hAnsi="Tahoma" w:cs="Tahoma"/>
          <w:color w:val="000099"/>
          <w:sz w:val="22"/>
        </w:rPr>
        <w:t xml:space="preserve">5.- </w:t>
      </w:r>
      <w:r w:rsidR="008D78BC">
        <w:rPr>
          <w:rFonts w:ascii="Tahoma" w:hAnsi="Tahoma" w:cs="Tahoma"/>
          <w:color w:val="000099"/>
          <w:sz w:val="22"/>
        </w:rPr>
        <w:t>Medios</w:t>
      </w:r>
      <w:r w:rsidR="00720B69">
        <w:rPr>
          <w:rFonts w:ascii="Tahoma" w:hAnsi="Tahoma" w:cs="Tahoma"/>
          <w:color w:val="000099"/>
          <w:sz w:val="22"/>
        </w:rPr>
        <w:t xml:space="preserve"> materiales</w:t>
      </w:r>
      <w:r w:rsidR="00CE799F" w:rsidRPr="002934BF">
        <w:rPr>
          <w:rFonts w:ascii="Tahoma" w:hAnsi="Tahoma" w:cs="Tahoma"/>
          <w:color w:val="000099"/>
          <w:sz w:val="22"/>
        </w:rPr>
        <w:t xml:space="preserve"> e instalaciones:</w:t>
      </w:r>
    </w:p>
    <w:p w:rsidR="00CE799F" w:rsidRDefault="00CE799F" w:rsidP="00A404D2">
      <w:pPr>
        <w:ind w:left="1050"/>
        <w:jc w:val="both"/>
        <w:rPr>
          <w:rFonts w:ascii="Tahoma" w:hAnsi="Tahoma" w:cs="Tahoma"/>
          <w:sz w:val="22"/>
        </w:rPr>
      </w:pPr>
    </w:p>
    <w:p w:rsidR="00A404D2" w:rsidRDefault="00A404D2" w:rsidP="00A404D2">
      <w:pPr>
        <w:ind w:left="1050"/>
        <w:jc w:val="both"/>
        <w:rPr>
          <w:rFonts w:ascii="Tahoma" w:hAnsi="Tahoma" w:cs="Tahoma"/>
          <w:sz w:val="22"/>
        </w:rPr>
      </w:pPr>
      <w:r w:rsidRPr="00A404D2">
        <w:rPr>
          <w:rFonts w:ascii="Tahoma" w:hAnsi="Tahoma" w:cs="Tahoma"/>
          <w:sz w:val="22"/>
        </w:rPr>
        <w:t xml:space="preserve">Potenciar y desarrollar los lugares e instalaciones de </w:t>
      </w:r>
      <w:proofErr w:type="spellStart"/>
      <w:r w:rsidR="00FC77D1" w:rsidRPr="00FC77D1">
        <w:rPr>
          <w:rFonts w:ascii="Tahoma" w:hAnsi="Tahoma" w:cs="Tahoma"/>
          <w:sz w:val="22"/>
        </w:rPr>
        <w:t>I</w:t>
      </w:r>
      <w:r w:rsidR="00FC77D1">
        <w:rPr>
          <w:rFonts w:ascii="Tahoma" w:hAnsi="Tahoma" w:cs="Tahoma"/>
          <w:sz w:val="22"/>
        </w:rPr>
        <w:t>txaropen</w:t>
      </w:r>
      <w:proofErr w:type="spellEnd"/>
      <w:r w:rsidR="00FC77D1">
        <w:rPr>
          <w:rFonts w:ascii="Tahoma" w:hAnsi="Tahoma" w:cs="Tahoma"/>
          <w:sz w:val="22"/>
        </w:rPr>
        <w:t xml:space="preserve"> </w:t>
      </w:r>
      <w:proofErr w:type="spellStart"/>
      <w:r w:rsidR="00FC77D1" w:rsidRPr="00FC77D1">
        <w:rPr>
          <w:rFonts w:ascii="Tahoma" w:hAnsi="Tahoma" w:cs="Tahoma"/>
          <w:sz w:val="22"/>
        </w:rPr>
        <w:t>G</w:t>
      </w:r>
      <w:r w:rsidR="00FC77D1">
        <w:rPr>
          <w:rFonts w:ascii="Tahoma" w:hAnsi="Tahoma" w:cs="Tahoma"/>
          <w:sz w:val="22"/>
        </w:rPr>
        <w:t>une</w:t>
      </w:r>
      <w:proofErr w:type="spellEnd"/>
      <w:r w:rsidR="00FC77D1">
        <w:rPr>
          <w:rFonts w:ascii="Tahoma" w:hAnsi="Tahoma" w:cs="Tahoma"/>
          <w:sz w:val="22"/>
        </w:rPr>
        <w:t xml:space="preserve"> – Lugar de Esperanza</w:t>
      </w:r>
      <w:r w:rsidRPr="00A404D2">
        <w:rPr>
          <w:rFonts w:ascii="Tahoma" w:hAnsi="Tahoma" w:cs="Tahoma"/>
          <w:sz w:val="22"/>
        </w:rPr>
        <w:t>.</w:t>
      </w:r>
    </w:p>
    <w:p w:rsidR="00BD517D" w:rsidRDefault="00BD517D" w:rsidP="00A404D2">
      <w:pPr>
        <w:ind w:left="1050"/>
        <w:jc w:val="both"/>
        <w:rPr>
          <w:rFonts w:ascii="Tahoma" w:hAnsi="Tahoma" w:cs="Tahoma"/>
          <w:sz w:val="22"/>
        </w:rPr>
      </w:pPr>
    </w:p>
    <w:p w:rsidR="00BD517D" w:rsidRPr="002934BF" w:rsidRDefault="00BD517D" w:rsidP="00BD517D">
      <w:pPr>
        <w:ind w:left="2127" w:firstLine="3"/>
        <w:jc w:val="both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 xml:space="preserve">Desarrollo de un Plan de </w:t>
      </w:r>
      <w:r w:rsidR="008D78BC">
        <w:rPr>
          <w:rFonts w:ascii="Tahoma" w:hAnsi="Tahoma" w:cs="Tahoma"/>
          <w:sz w:val="20"/>
          <w:szCs w:val="20"/>
        </w:rPr>
        <w:t>medios</w:t>
      </w:r>
      <w:r w:rsidR="00EF20C1">
        <w:rPr>
          <w:rFonts w:ascii="Tahoma" w:hAnsi="Tahoma" w:cs="Tahoma"/>
          <w:sz w:val="20"/>
          <w:szCs w:val="20"/>
        </w:rPr>
        <w:t>nju888ñ</w:t>
      </w:r>
      <w:r w:rsidR="00720B69">
        <w:rPr>
          <w:rFonts w:ascii="Tahoma" w:hAnsi="Tahoma" w:cs="Tahoma"/>
          <w:sz w:val="20"/>
          <w:szCs w:val="20"/>
        </w:rPr>
        <w:t xml:space="preserve"> materiales</w:t>
      </w:r>
      <w:r w:rsidRPr="002934BF">
        <w:rPr>
          <w:rFonts w:ascii="Tahoma" w:hAnsi="Tahoma" w:cs="Tahoma"/>
          <w:sz w:val="20"/>
          <w:szCs w:val="20"/>
        </w:rPr>
        <w:t xml:space="preserve"> e instalaciones de la Asociación para la consecución de sus fines, incluyendo la puesta en marcha y consolidación de dos nuevos pisos de larga estancia con </w:t>
      </w:r>
      <w:r w:rsidR="00D60E1E">
        <w:rPr>
          <w:rFonts w:ascii="Tahoma" w:hAnsi="Tahoma" w:cs="Tahoma"/>
          <w:sz w:val="20"/>
          <w:szCs w:val="20"/>
        </w:rPr>
        <w:t>seguimiento</w:t>
      </w:r>
      <w:r w:rsidRPr="002934BF">
        <w:rPr>
          <w:rFonts w:ascii="Tahoma" w:hAnsi="Tahoma" w:cs="Tahoma"/>
          <w:sz w:val="20"/>
          <w:szCs w:val="20"/>
        </w:rPr>
        <w:t xml:space="preserve"> continuado</w:t>
      </w:r>
      <w:r w:rsidR="004743F5" w:rsidRPr="002934BF">
        <w:rPr>
          <w:rFonts w:ascii="Tahoma" w:hAnsi="Tahoma" w:cs="Tahoma"/>
          <w:sz w:val="20"/>
          <w:szCs w:val="20"/>
        </w:rPr>
        <w:t>.</w:t>
      </w:r>
    </w:p>
    <w:p w:rsidR="00A404D2" w:rsidRDefault="00A404D2" w:rsidP="00A404D2">
      <w:pPr>
        <w:ind w:left="1050"/>
        <w:jc w:val="both"/>
        <w:rPr>
          <w:rFonts w:ascii="Tahoma" w:hAnsi="Tahoma" w:cs="Tahoma"/>
          <w:sz w:val="22"/>
        </w:rPr>
      </w:pPr>
    </w:p>
    <w:p w:rsidR="00CE799F" w:rsidRPr="002934BF" w:rsidRDefault="00A404D2" w:rsidP="00A404D2">
      <w:pPr>
        <w:ind w:left="1050"/>
        <w:jc w:val="both"/>
        <w:rPr>
          <w:rFonts w:ascii="Tahoma" w:hAnsi="Tahoma" w:cs="Tahoma"/>
          <w:color w:val="000099"/>
          <w:sz w:val="22"/>
        </w:rPr>
      </w:pPr>
      <w:r w:rsidRPr="002934BF">
        <w:rPr>
          <w:rFonts w:ascii="Tahoma" w:hAnsi="Tahoma" w:cs="Tahoma"/>
          <w:color w:val="000099"/>
          <w:sz w:val="22"/>
        </w:rPr>
        <w:t xml:space="preserve">6.- </w:t>
      </w:r>
      <w:r w:rsidR="00E33CB0">
        <w:rPr>
          <w:rFonts w:ascii="Tahoma" w:hAnsi="Tahoma" w:cs="Tahoma"/>
          <w:color w:val="000099"/>
          <w:sz w:val="22"/>
        </w:rPr>
        <w:t>Potenciación de servicios y salidas l</w:t>
      </w:r>
      <w:r w:rsidR="00CE799F" w:rsidRPr="002934BF">
        <w:rPr>
          <w:rFonts w:ascii="Tahoma" w:hAnsi="Tahoma" w:cs="Tahoma"/>
          <w:color w:val="000099"/>
          <w:sz w:val="22"/>
        </w:rPr>
        <w:t>aborales:</w:t>
      </w:r>
    </w:p>
    <w:p w:rsidR="00CE799F" w:rsidRDefault="00CE799F" w:rsidP="00A404D2">
      <w:pPr>
        <w:ind w:left="1050"/>
        <w:jc w:val="both"/>
        <w:rPr>
          <w:rFonts w:ascii="Tahoma" w:hAnsi="Tahoma" w:cs="Tahoma"/>
          <w:sz w:val="22"/>
        </w:rPr>
      </w:pPr>
    </w:p>
    <w:p w:rsidR="00A404D2" w:rsidRDefault="00A404D2" w:rsidP="00A404D2">
      <w:pPr>
        <w:ind w:left="1050"/>
        <w:jc w:val="both"/>
        <w:rPr>
          <w:rFonts w:ascii="Tahoma" w:hAnsi="Tahoma" w:cs="Tahoma"/>
          <w:sz w:val="22"/>
        </w:rPr>
      </w:pPr>
      <w:r w:rsidRPr="00A404D2">
        <w:rPr>
          <w:rFonts w:ascii="Tahoma" w:hAnsi="Tahoma" w:cs="Tahoma"/>
          <w:sz w:val="22"/>
        </w:rPr>
        <w:t xml:space="preserve">Desarrollar y potenciar los servicios actuales y futuros a las usuarias de </w:t>
      </w:r>
      <w:proofErr w:type="spellStart"/>
      <w:r w:rsidR="00FC77D1" w:rsidRPr="00FC77D1">
        <w:rPr>
          <w:rFonts w:ascii="Tahoma" w:hAnsi="Tahoma" w:cs="Tahoma"/>
          <w:sz w:val="22"/>
        </w:rPr>
        <w:t>I</w:t>
      </w:r>
      <w:r w:rsidR="00FC77D1">
        <w:rPr>
          <w:rFonts w:ascii="Tahoma" w:hAnsi="Tahoma" w:cs="Tahoma"/>
          <w:sz w:val="22"/>
        </w:rPr>
        <w:t>txaropen</w:t>
      </w:r>
      <w:proofErr w:type="spellEnd"/>
      <w:r w:rsidR="00FC77D1">
        <w:rPr>
          <w:rFonts w:ascii="Tahoma" w:hAnsi="Tahoma" w:cs="Tahoma"/>
          <w:sz w:val="22"/>
        </w:rPr>
        <w:t xml:space="preserve"> </w:t>
      </w:r>
      <w:proofErr w:type="spellStart"/>
      <w:r w:rsidR="00FC77D1" w:rsidRPr="00FC77D1">
        <w:rPr>
          <w:rFonts w:ascii="Tahoma" w:hAnsi="Tahoma" w:cs="Tahoma"/>
          <w:sz w:val="22"/>
        </w:rPr>
        <w:t>G</w:t>
      </w:r>
      <w:r w:rsidR="00FC77D1">
        <w:rPr>
          <w:rFonts w:ascii="Tahoma" w:hAnsi="Tahoma" w:cs="Tahoma"/>
          <w:sz w:val="22"/>
        </w:rPr>
        <w:t>une</w:t>
      </w:r>
      <w:proofErr w:type="spellEnd"/>
      <w:r w:rsidR="00FC77D1">
        <w:rPr>
          <w:rFonts w:ascii="Tahoma" w:hAnsi="Tahoma" w:cs="Tahoma"/>
          <w:sz w:val="22"/>
        </w:rPr>
        <w:t xml:space="preserve"> – Lugar de Esperanza</w:t>
      </w:r>
      <w:r w:rsidRPr="00A404D2">
        <w:rPr>
          <w:rFonts w:ascii="Tahoma" w:hAnsi="Tahoma" w:cs="Tahoma"/>
          <w:sz w:val="22"/>
        </w:rPr>
        <w:t>. Concentrar esfuerzo</w:t>
      </w:r>
      <w:r w:rsidR="004D195A">
        <w:rPr>
          <w:rFonts w:ascii="Tahoma" w:hAnsi="Tahoma" w:cs="Tahoma"/>
          <w:sz w:val="22"/>
        </w:rPr>
        <w:t>s</w:t>
      </w:r>
      <w:r w:rsidRPr="00A404D2">
        <w:rPr>
          <w:rFonts w:ascii="Tahoma" w:hAnsi="Tahoma" w:cs="Tahoma"/>
          <w:sz w:val="22"/>
        </w:rPr>
        <w:t xml:space="preserve"> en las salidas reales posibles de nuestras usuarias.</w:t>
      </w:r>
    </w:p>
    <w:p w:rsidR="004743F5" w:rsidRDefault="004743F5" w:rsidP="00A404D2">
      <w:pPr>
        <w:ind w:left="1050"/>
        <w:jc w:val="both"/>
        <w:rPr>
          <w:rFonts w:ascii="Tahoma" w:hAnsi="Tahoma" w:cs="Tahoma"/>
          <w:sz w:val="22"/>
        </w:rPr>
      </w:pPr>
    </w:p>
    <w:p w:rsidR="004743F5" w:rsidRPr="002934BF" w:rsidRDefault="004743F5" w:rsidP="004743F5">
      <w:pPr>
        <w:ind w:left="2127" w:firstLine="3"/>
        <w:jc w:val="both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>Plan de Empleo que propicie formación, información, redes de contactos y oferta</w:t>
      </w:r>
      <w:r w:rsidR="00D60E1E">
        <w:rPr>
          <w:rFonts w:ascii="Tahoma" w:hAnsi="Tahoma" w:cs="Tahoma"/>
          <w:sz w:val="20"/>
          <w:szCs w:val="20"/>
        </w:rPr>
        <w:t>s</w:t>
      </w:r>
      <w:r w:rsidRPr="002934BF">
        <w:rPr>
          <w:rFonts w:ascii="Tahoma" w:hAnsi="Tahoma" w:cs="Tahoma"/>
          <w:sz w:val="20"/>
          <w:szCs w:val="20"/>
        </w:rPr>
        <w:t xml:space="preserve"> reales de empleo, acuerdos de colabo</w:t>
      </w:r>
      <w:r w:rsidR="004D195A">
        <w:rPr>
          <w:rFonts w:ascii="Tahoma" w:hAnsi="Tahoma" w:cs="Tahoma"/>
          <w:sz w:val="20"/>
          <w:szCs w:val="20"/>
        </w:rPr>
        <w:t xml:space="preserve">ración con ofertantes de empleo, </w:t>
      </w:r>
      <w:r w:rsidRPr="002934BF">
        <w:rPr>
          <w:rFonts w:ascii="Tahoma" w:hAnsi="Tahoma" w:cs="Tahoma"/>
          <w:sz w:val="20"/>
          <w:szCs w:val="20"/>
        </w:rPr>
        <w:t>etc</w:t>
      </w:r>
      <w:r w:rsidR="00D60E1E">
        <w:rPr>
          <w:rFonts w:ascii="Tahoma" w:hAnsi="Tahoma" w:cs="Tahoma"/>
          <w:sz w:val="20"/>
          <w:szCs w:val="20"/>
        </w:rPr>
        <w:t xml:space="preserve">. Todo ello </w:t>
      </w:r>
      <w:r w:rsidRPr="002934BF">
        <w:rPr>
          <w:rFonts w:ascii="Tahoma" w:hAnsi="Tahoma" w:cs="Tahoma"/>
          <w:sz w:val="20"/>
          <w:szCs w:val="20"/>
        </w:rPr>
        <w:t>como elemento c</w:t>
      </w:r>
      <w:r w:rsidR="00D60E1E">
        <w:rPr>
          <w:rFonts w:ascii="Tahoma" w:hAnsi="Tahoma" w:cs="Tahoma"/>
          <w:sz w:val="20"/>
          <w:szCs w:val="20"/>
        </w:rPr>
        <w:t>l</w:t>
      </w:r>
      <w:r w:rsidRPr="002934BF">
        <w:rPr>
          <w:rFonts w:ascii="Tahoma" w:hAnsi="Tahoma" w:cs="Tahoma"/>
          <w:sz w:val="20"/>
          <w:szCs w:val="20"/>
        </w:rPr>
        <w:t>ave en el proceso de una integración real y estable de nuestras usuarias.</w:t>
      </w:r>
    </w:p>
    <w:p w:rsidR="004743F5" w:rsidRDefault="004743F5" w:rsidP="00A404D2">
      <w:pPr>
        <w:ind w:left="1050"/>
        <w:jc w:val="both"/>
        <w:rPr>
          <w:rFonts w:ascii="Tahoma" w:hAnsi="Tahoma" w:cs="Tahoma"/>
          <w:sz w:val="22"/>
        </w:rPr>
      </w:pPr>
    </w:p>
    <w:p w:rsidR="00CE799F" w:rsidRPr="002934BF" w:rsidRDefault="00A404D2" w:rsidP="00A404D2">
      <w:pPr>
        <w:ind w:left="1050"/>
        <w:jc w:val="both"/>
        <w:rPr>
          <w:rFonts w:ascii="Tahoma" w:hAnsi="Tahoma" w:cs="Tahoma"/>
          <w:color w:val="000099"/>
          <w:sz w:val="22"/>
        </w:rPr>
      </w:pPr>
      <w:r w:rsidRPr="002934BF">
        <w:rPr>
          <w:rFonts w:ascii="Tahoma" w:hAnsi="Tahoma" w:cs="Tahoma"/>
          <w:color w:val="000099"/>
          <w:sz w:val="22"/>
        </w:rPr>
        <w:t xml:space="preserve">7.- </w:t>
      </w:r>
      <w:r w:rsidR="0046583D">
        <w:rPr>
          <w:rFonts w:ascii="Tahoma" w:hAnsi="Tahoma" w:cs="Tahoma"/>
          <w:color w:val="000099"/>
          <w:sz w:val="22"/>
        </w:rPr>
        <w:t>Formación de profesionales y v</w:t>
      </w:r>
      <w:r w:rsidR="00CE799F" w:rsidRPr="002934BF">
        <w:rPr>
          <w:rFonts w:ascii="Tahoma" w:hAnsi="Tahoma" w:cs="Tahoma"/>
          <w:color w:val="000099"/>
          <w:sz w:val="22"/>
        </w:rPr>
        <w:t>oluntarios:</w:t>
      </w:r>
    </w:p>
    <w:p w:rsidR="00CE799F" w:rsidRDefault="00CE799F" w:rsidP="00A404D2">
      <w:pPr>
        <w:ind w:left="1050"/>
        <w:jc w:val="both"/>
        <w:rPr>
          <w:rFonts w:ascii="Tahoma" w:hAnsi="Tahoma" w:cs="Tahoma"/>
          <w:sz w:val="22"/>
        </w:rPr>
      </w:pPr>
    </w:p>
    <w:p w:rsidR="00A404D2" w:rsidRDefault="00A404D2" w:rsidP="00A404D2">
      <w:pPr>
        <w:ind w:left="1050"/>
        <w:jc w:val="both"/>
        <w:rPr>
          <w:rFonts w:ascii="Tahoma" w:hAnsi="Tahoma" w:cs="Tahoma"/>
          <w:sz w:val="22"/>
        </w:rPr>
      </w:pPr>
      <w:r w:rsidRPr="00A404D2">
        <w:rPr>
          <w:rFonts w:ascii="Tahoma" w:hAnsi="Tahoma" w:cs="Tahoma"/>
          <w:sz w:val="22"/>
        </w:rPr>
        <w:t xml:space="preserve">Plan de formación para profesionales y voluntarios de </w:t>
      </w:r>
      <w:proofErr w:type="spellStart"/>
      <w:r w:rsidR="00FC77D1" w:rsidRPr="00FC77D1">
        <w:rPr>
          <w:rFonts w:ascii="Tahoma" w:hAnsi="Tahoma" w:cs="Tahoma"/>
          <w:sz w:val="22"/>
        </w:rPr>
        <w:t>I</w:t>
      </w:r>
      <w:r w:rsidR="00FC77D1">
        <w:rPr>
          <w:rFonts w:ascii="Tahoma" w:hAnsi="Tahoma" w:cs="Tahoma"/>
          <w:sz w:val="22"/>
        </w:rPr>
        <w:t>txaropen</w:t>
      </w:r>
      <w:proofErr w:type="spellEnd"/>
      <w:r w:rsidR="00FC77D1">
        <w:rPr>
          <w:rFonts w:ascii="Tahoma" w:hAnsi="Tahoma" w:cs="Tahoma"/>
          <w:sz w:val="22"/>
        </w:rPr>
        <w:t xml:space="preserve"> </w:t>
      </w:r>
      <w:proofErr w:type="spellStart"/>
      <w:r w:rsidR="00FC77D1" w:rsidRPr="00FC77D1">
        <w:rPr>
          <w:rFonts w:ascii="Tahoma" w:hAnsi="Tahoma" w:cs="Tahoma"/>
          <w:sz w:val="22"/>
        </w:rPr>
        <w:t>G</w:t>
      </w:r>
      <w:r w:rsidR="00FC77D1">
        <w:rPr>
          <w:rFonts w:ascii="Tahoma" w:hAnsi="Tahoma" w:cs="Tahoma"/>
          <w:sz w:val="22"/>
        </w:rPr>
        <w:t>une</w:t>
      </w:r>
      <w:proofErr w:type="spellEnd"/>
      <w:r w:rsidR="00FC77D1">
        <w:rPr>
          <w:rFonts w:ascii="Tahoma" w:hAnsi="Tahoma" w:cs="Tahoma"/>
          <w:sz w:val="22"/>
        </w:rPr>
        <w:t xml:space="preserve"> – Lugar de Esperanza</w:t>
      </w:r>
    </w:p>
    <w:p w:rsidR="002934BF" w:rsidRDefault="002934BF" w:rsidP="004743F5">
      <w:pPr>
        <w:ind w:left="2127" w:firstLine="3"/>
        <w:jc w:val="both"/>
        <w:rPr>
          <w:rFonts w:ascii="Tahoma" w:hAnsi="Tahoma" w:cs="Tahoma"/>
          <w:sz w:val="20"/>
          <w:szCs w:val="20"/>
        </w:rPr>
      </w:pPr>
    </w:p>
    <w:p w:rsidR="004743F5" w:rsidRPr="002934BF" w:rsidRDefault="004743F5" w:rsidP="004743F5">
      <w:pPr>
        <w:ind w:left="2127" w:firstLine="3"/>
        <w:jc w:val="both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>Plan de Formación interno y externo que incluya al 100% de los colaboradores de la Asociación, y que contemple Planes de Bi</w:t>
      </w:r>
      <w:r w:rsidR="004D195A">
        <w:rPr>
          <w:rFonts w:ascii="Tahoma" w:hAnsi="Tahoma" w:cs="Tahoma"/>
          <w:sz w:val="20"/>
          <w:szCs w:val="20"/>
        </w:rPr>
        <w:t>envenida de nuevos voluntarios/</w:t>
      </w:r>
      <w:r w:rsidRPr="002934BF">
        <w:rPr>
          <w:rFonts w:ascii="Tahoma" w:hAnsi="Tahoma" w:cs="Tahoma"/>
          <w:sz w:val="20"/>
          <w:szCs w:val="20"/>
        </w:rPr>
        <w:t xml:space="preserve">profesionales, de formación especializada, </w:t>
      </w:r>
      <w:r w:rsidR="009C25DA" w:rsidRPr="002934BF">
        <w:rPr>
          <w:rFonts w:ascii="Tahoma" w:hAnsi="Tahoma" w:cs="Tahoma"/>
          <w:sz w:val="20"/>
          <w:szCs w:val="20"/>
        </w:rPr>
        <w:t>continua</w:t>
      </w:r>
      <w:r w:rsidRPr="002934BF">
        <w:rPr>
          <w:rFonts w:ascii="Tahoma" w:hAnsi="Tahoma" w:cs="Tahoma"/>
          <w:sz w:val="20"/>
          <w:szCs w:val="20"/>
        </w:rPr>
        <w:t xml:space="preserve">, formación en procesos y formación en los principios de la Asociación. </w:t>
      </w:r>
    </w:p>
    <w:p w:rsidR="00CE799F" w:rsidRPr="002934BF" w:rsidRDefault="00CE799F" w:rsidP="00A404D2">
      <w:pPr>
        <w:ind w:left="1050"/>
        <w:jc w:val="both"/>
        <w:rPr>
          <w:rFonts w:ascii="Tahoma" w:hAnsi="Tahoma" w:cs="Tahoma"/>
          <w:sz w:val="20"/>
          <w:szCs w:val="20"/>
        </w:rPr>
      </w:pPr>
    </w:p>
    <w:p w:rsidR="00CE799F" w:rsidRPr="002934BF" w:rsidRDefault="00A404D2" w:rsidP="00A404D2">
      <w:pPr>
        <w:ind w:left="1050"/>
        <w:jc w:val="both"/>
        <w:rPr>
          <w:rFonts w:ascii="Tahoma" w:hAnsi="Tahoma" w:cs="Tahoma"/>
          <w:color w:val="000099"/>
          <w:sz w:val="22"/>
        </w:rPr>
      </w:pPr>
      <w:r w:rsidRPr="002934BF">
        <w:rPr>
          <w:rFonts w:ascii="Tahoma" w:hAnsi="Tahoma" w:cs="Tahoma"/>
          <w:color w:val="000099"/>
          <w:sz w:val="22"/>
        </w:rPr>
        <w:t xml:space="preserve">8.- </w:t>
      </w:r>
      <w:r w:rsidR="0046583D">
        <w:rPr>
          <w:rFonts w:ascii="Tahoma" w:hAnsi="Tahoma" w:cs="Tahoma"/>
          <w:color w:val="000099"/>
          <w:sz w:val="22"/>
        </w:rPr>
        <w:t>“</w:t>
      </w:r>
      <w:r w:rsidR="00CE799F" w:rsidRPr="002934BF">
        <w:rPr>
          <w:rFonts w:ascii="Tahoma" w:hAnsi="Tahoma" w:cs="Tahoma"/>
          <w:color w:val="000099"/>
          <w:sz w:val="22"/>
        </w:rPr>
        <w:t>Cultura</w:t>
      </w:r>
      <w:r w:rsidR="0046583D">
        <w:rPr>
          <w:rFonts w:ascii="Tahoma" w:hAnsi="Tahoma" w:cs="Tahoma"/>
          <w:color w:val="000099"/>
          <w:sz w:val="22"/>
        </w:rPr>
        <w:t xml:space="preserve">” de </w:t>
      </w:r>
      <w:proofErr w:type="spellStart"/>
      <w:r w:rsidR="0046583D">
        <w:rPr>
          <w:rFonts w:ascii="Tahoma" w:hAnsi="Tahoma" w:cs="Tahoma"/>
          <w:color w:val="000099"/>
          <w:sz w:val="22"/>
        </w:rPr>
        <w:t>Itxaropen</w:t>
      </w:r>
      <w:proofErr w:type="spellEnd"/>
      <w:r w:rsidR="0046583D">
        <w:rPr>
          <w:rFonts w:ascii="Tahoma" w:hAnsi="Tahoma" w:cs="Tahoma"/>
          <w:color w:val="000099"/>
          <w:sz w:val="22"/>
        </w:rPr>
        <w:t xml:space="preserve"> </w:t>
      </w:r>
      <w:proofErr w:type="spellStart"/>
      <w:r w:rsidR="0046583D">
        <w:rPr>
          <w:rFonts w:ascii="Tahoma" w:hAnsi="Tahoma" w:cs="Tahoma"/>
          <w:color w:val="000099"/>
          <w:sz w:val="22"/>
        </w:rPr>
        <w:t>Gune</w:t>
      </w:r>
      <w:proofErr w:type="spellEnd"/>
      <w:r w:rsidR="0046583D">
        <w:rPr>
          <w:rFonts w:ascii="Tahoma" w:hAnsi="Tahoma" w:cs="Tahoma"/>
          <w:color w:val="000099"/>
          <w:sz w:val="22"/>
        </w:rPr>
        <w:t xml:space="preserve"> – Lugar de Esperanza</w:t>
      </w:r>
    </w:p>
    <w:p w:rsidR="00CE799F" w:rsidRDefault="00CE799F" w:rsidP="00A404D2">
      <w:pPr>
        <w:ind w:left="1050"/>
        <w:jc w:val="both"/>
        <w:rPr>
          <w:rFonts w:ascii="Tahoma" w:hAnsi="Tahoma" w:cs="Tahoma"/>
          <w:sz w:val="22"/>
        </w:rPr>
      </w:pPr>
    </w:p>
    <w:p w:rsidR="00A404D2" w:rsidRDefault="004D195A" w:rsidP="00A404D2">
      <w:pPr>
        <w:ind w:left="10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Diseñar una "c</w:t>
      </w:r>
      <w:r w:rsidR="00A404D2" w:rsidRPr="00A404D2">
        <w:rPr>
          <w:rFonts w:ascii="Tahoma" w:hAnsi="Tahoma" w:cs="Tahoma"/>
          <w:sz w:val="22"/>
        </w:rPr>
        <w:t xml:space="preserve">ultura" de </w:t>
      </w:r>
      <w:proofErr w:type="spellStart"/>
      <w:r w:rsidR="00FC77D1" w:rsidRPr="00FC77D1">
        <w:rPr>
          <w:rFonts w:ascii="Tahoma" w:hAnsi="Tahoma" w:cs="Tahoma"/>
          <w:sz w:val="22"/>
        </w:rPr>
        <w:t>I</w:t>
      </w:r>
      <w:r w:rsidR="00FC77D1">
        <w:rPr>
          <w:rFonts w:ascii="Tahoma" w:hAnsi="Tahoma" w:cs="Tahoma"/>
          <w:sz w:val="22"/>
        </w:rPr>
        <w:t>txaropen</w:t>
      </w:r>
      <w:proofErr w:type="spellEnd"/>
      <w:r w:rsidR="00FC77D1">
        <w:rPr>
          <w:rFonts w:ascii="Tahoma" w:hAnsi="Tahoma" w:cs="Tahoma"/>
          <w:sz w:val="22"/>
        </w:rPr>
        <w:t xml:space="preserve"> </w:t>
      </w:r>
      <w:proofErr w:type="spellStart"/>
      <w:r w:rsidR="00FC77D1" w:rsidRPr="00FC77D1">
        <w:rPr>
          <w:rFonts w:ascii="Tahoma" w:hAnsi="Tahoma" w:cs="Tahoma"/>
          <w:sz w:val="22"/>
        </w:rPr>
        <w:t>G</w:t>
      </w:r>
      <w:r w:rsidR="00FC77D1">
        <w:rPr>
          <w:rFonts w:ascii="Tahoma" w:hAnsi="Tahoma" w:cs="Tahoma"/>
          <w:sz w:val="22"/>
        </w:rPr>
        <w:t>une</w:t>
      </w:r>
      <w:proofErr w:type="spellEnd"/>
      <w:r w:rsidR="00FC77D1">
        <w:rPr>
          <w:rFonts w:ascii="Tahoma" w:hAnsi="Tahoma" w:cs="Tahoma"/>
          <w:sz w:val="22"/>
        </w:rPr>
        <w:t xml:space="preserve"> – Lugar de Esperanza</w:t>
      </w:r>
      <w:r w:rsidR="00A404D2" w:rsidRPr="00A404D2">
        <w:rPr>
          <w:rFonts w:ascii="Tahoma" w:hAnsi="Tahoma" w:cs="Tahoma"/>
          <w:sz w:val="22"/>
        </w:rPr>
        <w:t xml:space="preserve"> en el modo de hacer.</w:t>
      </w:r>
      <w:r w:rsidR="00A404D2">
        <w:rPr>
          <w:rFonts w:ascii="Tahoma" w:hAnsi="Tahoma" w:cs="Tahoma"/>
          <w:sz w:val="22"/>
        </w:rPr>
        <w:t xml:space="preserve"> </w:t>
      </w:r>
      <w:r w:rsidR="00A404D2" w:rsidRPr="00A404D2">
        <w:rPr>
          <w:rFonts w:ascii="Tahoma" w:hAnsi="Tahoma" w:cs="Tahoma"/>
          <w:sz w:val="22"/>
        </w:rPr>
        <w:t>Estructurar el trabajo de voluntariado.</w:t>
      </w:r>
    </w:p>
    <w:p w:rsidR="002934BF" w:rsidRDefault="002934BF" w:rsidP="004743F5">
      <w:pPr>
        <w:ind w:left="2127" w:firstLine="3"/>
        <w:jc w:val="both"/>
        <w:rPr>
          <w:rFonts w:ascii="Tahoma" w:hAnsi="Tahoma" w:cs="Tahoma"/>
          <w:sz w:val="20"/>
          <w:szCs w:val="20"/>
        </w:rPr>
      </w:pPr>
    </w:p>
    <w:p w:rsidR="00287A4F" w:rsidRPr="002934BF" w:rsidRDefault="004743F5" w:rsidP="004743F5">
      <w:pPr>
        <w:ind w:left="2127" w:firstLine="3"/>
        <w:jc w:val="both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 xml:space="preserve">Plan de </w:t>
      </w:r>
      <w:r w:rsidR="00287A4F" w:rsidRPr="002934BF">
        <w:rPr>
          <w:rFonts w:ascii="Tahoma" w:hAnsi="Tahoma" w:cs="Tahoma"/>
          <w:sz w:val="20"/>
          <w:szCs w:val="20"/>
        </w:rPr>
        <w:t>puesta en marcha</w:t>
      </w:r>
      <w:r w:rsidR="004D195A">
        <w:rPr>
          <w:rFonts w:ascii="Tahoma" w:hAnsi="Tahoma" w:cs="Tahoma"/>
          <w:sz w:val="20"/>
          <w:szCs w:val="20"/>
        </w:rPr>
        <w:t xml:space="preserve">, seguimiento y certificación </w:t>
      </w:r>
      <w:r w:rsidR="00287A4F" w:rsidRPr="002934BF">
        <w:rPr>
          <w:rFonts w:ascii="Tahoma" w:hAnsi="Tahoma" w:cs="Tahoma"/>
          <w:sz w:val="20"/>
          <w:szCs w:val="20"/>
        </w:rPr>
        <w:t>del Sistema de Calidad de la Asociación.</w:t>
      </w:r>
    </w:p>
    <w:p w:rsidR="00287A4F" w:rsidRPr="002934BF" w:rsidRDefault="00287A4F" w:rsidP="004743F5">
      <w:pPr>
        <w:ind w:left="2127" w:firstLine="3"/>
        <w:jc w:val="both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>Plan para la certificación en Transparencia por la Fundación Lealtad.</w:t>
      </w:r>
    </w:p>
    <w:p w:rsidR="00287A4F" w:rsidRPr="002934BF" w:rsidRDefault="00287A4F" w:rsidP="004743F5">
      <w:pPr>
        <w:ind w:left="2127" w:firstLine="3"/>
        <w:jc w:val="both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 xml:space="preserve">Plan para la declaración de la Asociación de </w:t>
      </w:r>
      <w:r w:rsidR="00FC77D1" w:rsidRPr="002934BF">
        <w:rPr>
          <w:rFonts w:ascii="Tahoma" w:hAnsi="Tahoma" w:cs="Tahoma"/>
          <w:sz w:val="20"/>
          <w:szCs w:val="20"/>
        </w:rPr>
        <w:t>“Utilidad</w:t>
      </w:r>
      <w:r w:rsidRPr="002934BF">
        <w:rPr>
          <w:rFonts w:ascii="Tahoma" w:hAnsi="Tahoma" w:cs="Tahoma"/>
          <w:sz w:val="20"/>
          <w:szCs w:val="20"/>
        </w:rPr>
        <w:t xml:space="preserve"> Pública”</w:t>
      </w:r>
      <w:r w:rsidR="00823EFB">
        <w:rPr>
          <w:rFonts w:ascii="Tahoma" w:hAnsi="Tahoma" w:cs="Tahoma"/>
          <w:sz w:val="20"/>
          <w:szCs w:val="20"/>
        </w:rPr>
        <w:t>.</w:t>
      </w:r>
    </w:p>
    <w:p w:rsidR="00287A4F" w:rsidRPr="002934BF" w:rsidRDefault="00287A4F" w:rsidP="004743F5">
      <w:pPr>
        <w:ind w:left="2127" w:firstLine="3"/>
        <w:jc w:val="both"/>
        <w:rPr>
          <w:rFonts w:ascii="Tahoma" w:hAnsi="Tahoma" w:cs="Tahoma"/>
          <w:sz w:val="20"/>
          <w:szCs w:val="20"/>
        </w:rPr>
      </w:pPr>
      <w:r w:rsidRPr="002934BF">
        <w:rPr>
          <w:rFonts w:ascii="Tahoma" w:hAnsi="Tahoma" w:cs="Tahoma"/>
          <w:sz w:val="20"/>
          <w:szCs w:val="20"/>
        </w:rPr>
        <w:t xml:space="preserve">Plan integral del Voluntariado de </w:t>
      </w:r>
      <w:proofErr w:type="spellStart"/>
      <w:r w:rsidRPr="002934BF">
        <w:rPr>
          <w:rFonts w:ascii="Tahoma" w:hAnsi="Tahoma" w:cs="Tahoma"/>
          <w:sz w:val="20"/>
          <w:szCs w:val="20"/>
        </w:rPr>
        <w:t>Itxaropen</w:t>
      </w:r>
      <w:proofErr w:type="spellEnd"/>
      <w:r w:rsidRPr="002934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934BF">
        <w:rPr>
          <w:rFonts w:ascii="Tahoma" w:hAnsi="Tahoma" w:cs="Tahoma"/>
          <w:sz w:val="20"/>
          <w:szCs w:val="20"/>
        </w:rPr>
        <w:t>Gune</w:t>
      </w:r>
      <w:proofErr w:type="spellEnd"/>
      <w:r w:rsidRPr="002934BF">
        <w:rPr>
          <w:rFonts w:ascii="Tahoma" w:hAnsi="Tahoma" w:cs="Tahoma"/>
          <w:sz w:val="20"/>
          <w:szCs w:val="20"/>
        </w:rPr>
        <w:t>.</w:t>
      </w:r>
    </w:p>
    <w:p w:rsidR="00287A4F" w:rsidRPr="002934BF" w:rsidRDefault="00823EFB" w:rsidP="004743F5">
      <w:pPr>
        <w:ind w:left="2127" w:firstLine="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Plan de mejora </w:t>
      </w:r>
      <w:proofErr w:type="gramStart"/>
      <w:r>
        <w:rPr>
          <w:rFonts w:ascii="Tahoma" w:hAnsi="Tahoma" w:cs="Tahoma"/>
          <w:sz w:val="20"/>
          <w:szCs w:val="20"/>
        </w:rPr>
        <w:t>conti</w:t>
      </w:r>
      <w:r w:rsidR="00287A4F" w:rsidRPr="002934BF">
        <w:rPr>
          <w:rFonts w:ascii="Tahoma" w:hAnsi="Tahoma" w:cs="Tahoma"/>
          <w:sz w:val="20"/>
          <w:szCs w:val="20"/>
        </w:rPr>
        <w:t>nua</w:t>
      </w:r>
      <w:proofErr w:type="gramEnd"/>
      <w:r w:rsidR="00287A4F" w:rsidRPr="002934BF">
        <w:rPr>
          <w:rFonts w:ascii="Tahoma" w:hAnsi="Tahoma" w:cs="Tahoma"/>
          <w:sz w:val="20"/>
          <w:szCs w:val="20"/>
        </w:rPr>
        <w:t xml:space="preserve"> de la Asociación.</w:t>
      </w:r>
    </w:p>
    <w:p w:rsidR="00F27E47" w:rsidRDefault="00287A4F" w:rsidP="00C12F46">
      <w:pPr>
        <w:ind w:left="2127" w:firstLine="3"/>
        <w:jc w:val="both"/>
        <w:rPr>
          <w:rFonts w:ascii="Tahoma" w:hAnsi="Tahoma" w:cs="Tahoma"/>
          <w:sz w:val="22"/>
        </w:rPr>
      </w:pPr>
      <w:r w:rsidRPr="002934BF">
        <w:rPr>
          <w:rFonts w:ascii="Tahoma" w:hAnsi="Tahoma" w:cs="Tahoma"/>
          <w:sz w:val="20"/>
          <w:szCs w:val="20"/>
        </w:rPr>
        <w:t>Definición y seguimiento sistemático de Indicadores de evaluación de la consecución de los objetivos de la Asociación.</w:t>
      </w:r>
      <w:bookmarkStart w:id="0" w:name="_GoBack"/>
      <w:bookmarkEnd w:id="0"/>
    </w:p>
    <w:p w:rsidR="00F27E47" w:rsidRDefault="00F27E47" w:rsidP="00F27E47">
      <w:pPr>
        <w:pStyle w:val="Encabezado"/>
        <w:jc w:val="both"/>
        <w:rPr>
          <w:rFonts w:ascii="Tahoma" w:hAnsi="Tahoma" w:cs="Tahoma"/>
          <w:sz w:val="22"/>
        </w:rPr>
      </w:pPr>
    </w:p>
    <w:sectPr w:rsidR="00F27E47" w:rsidSect="00D60B0A">
      <w:headerReference w:type="default" r:id="rId8"/>
      <w:footerReference w:type="default" r:id="rId9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E1" w:rsidRDefault="00B861E1">
      <w:r>
        <w:separator/>
      </w:r>
    </w:p>
  </w:endnote>
  <w:endnote w:type="continuationSeparator" w:id="0">
    <w:p w:rsidR="00B861E1" w:rsidRDefault="00B8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81" w:rsidRDefault="00B649A3">
    <w:pPr>
      <w:pStyle w:val="Piedepgina"/>
      <w:rPr>
        <w:rFonts w:ascii="Tahoma" w:hAnsi="Tahoma" w:cs="Tahoma"/>
        <w:b/>
        <w:bCs/>
        <w:color w:val="0000FF"/>
        <w:sz w:val="28"/>
      </w:rPr>
    </w:pPr>
    <w:r w:rsidRPr="00B649A3">
      <w:rPr>
        <w:noProof/>
        <w:sz w:val="20"/>
      </w:rPr>
      <w:pict>
        <v:line id="Line 3" o:spid="_x0000_s205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2.9pt" to="394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" strokecolor="silver" strokeweight="3pt"/>
      </w:pict>
    </w:r>
    <w:r w:rsidR="00C37D81">
      <w:tab/>
    </w:r>
    <w:r w:rsidR="00C37D81">
      <w:tab/>
    </w:r>
    <w:r>
      <w:rPr>
        <w:rFonts w:ascii="Tahoma" w:hAnsi="Tahoma" w:cs="Tahoma"/>
        <w:b/>
        <w:bCs/>
        <w:color w:val="0000FF"/>
        <w:sz w:val="28"/>
      </w:rPr>
      <w:fldChar w:fldCharType="begin"/>
    </w:r>
    <w:r w:rsidR="00C37D81">
      <w:rPr>
        <w:rFonts w:ascii="Tahoma" w:hAnsi="Tahoma" w:cs="Tahoma"/>
        <w:b/>
        <w:bCs/>
        <w:color w:val="0000FF"/>
        <w:sz w:val="28"/>
      </w:rPr>
      <w:instrText xml:space="preserve"> PAGE </w:instrText>
    </w:r>
    <w:r>
      <w:rPr>
        <w:rFonts w:ascii="Tahoma" w:hAnsi="Tahoma" w:cs="Tahoma"/>
        <w:b/>
        <w:bCs/>
        <w:color w:val="0000FF"/>
        <w:sz w:val="28"/>
      </w:rPr>
      <w:fldChar w:fldCharType="separate"/>
    </w:r>
    <w:r w:rsidR="005C7690">
      <w:rPr>
        <w:rFonts w:ascii="Tahoma" w:hAnsi="Tahoma" w:cs="Tahoma"/>
        <w:b/>
        <w:bCs/>
        <w:noProof/>
        <w:color w:val="0000FF"/>
        <w:sz w:val="28"/>
      </w:rPr>
      <w:t>2</w:t>
    </w:r>
    <w:r>
      <w:rPr>
        <w:rFonts w:ascii="Tahoma" w:hAnsi="Tahoma" w:cs="Tahoma"/>
        <w:b/>
        <w:bCs/>
        <w:color w:val="0000FF"/>
        <w:sz w:val="28"/>
      </w:rPr>
      <w:fldChar w:fldCharType="end"/>
    </w:r>
    <w:r w:rsidR="00482168">
      <w:rPr>
        <w:rFonts w:ascii="Tahoma" w:hAnsi="Tahoma" w:cs="Tahoma"/>
        <w:b/>
        <w:bCs/>
        <w:color w:val="0000FF"/>
        <w:sz w:val="28"/>
      </w:rPr>
      <w:t>/</w:t>
    </w:r>
    <w:r w:rsidR="00C12F46">
      <w:rPr>
        <w:rFonts w:ascii="Tahoma" w:hAnsi="Tahoma" w:cs="Tahoma"/>
        <w:b/>
        <w:bCs/>
        <w:color w:val="0000FF"/>
        <w:sz w:val="28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E1" w:rsidRDefault="00B861E1">
      <w:r>
        <w:separator/>
      </w:r>
    </w:p>
  </w:footnote>
  <w:footnote w:type="continuationSeparator" w:id="0">
    <w:p w:rsidR="00B861E1" w:rsidRDefault="00B86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4F" w:rsidRDefault="00B649A3" w:rsidP="00287A4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Objeto" o:spid="_x0000_s2054" type="#_x0000_t75" style="position:absolute;margin-left:-45.05pt;margin-top:-9.5pt;width:140pt;height:60pt;z-index:251658240;visibility:visible">
          <v:imagedata r:id="rId1" o:title=""/>
        </v:shape>
        <o:OLEObject Type="Embed" ProgID="Word.Picture.8" ShapeID="1 Objeto" DrawAspect="Content" ObjectID="_1423477468" r:id="rId2"/>
      </w:pict>
    </w:r>
  </w:p>
  <w:p w:rsidR="00287A4F" w:rsidRDefault="00287A4F" w:rsidP="009737BE">
    <w:pPr>
      <w:pStyle w:val="Encabezado"/>
      <w:jc w:val="center"/>
    </w:pPr>
    <w:proofErr w:type="spellStart"/>
    <w:r>
      <w:t>Itxaro</w:t>
    </w:r>
    <w:r w:rsidR="009737BE">
      <w:t>pen</w:t>
    </w:r>
    <w:proofErr w:type="spellEnd"/>
    <w:r w:rsidR="009737BE">
      <w:t xml:space="preserve"> </w:t>
    </w:r>
    <w:proofErr w:type="spellStart"/>
    <w:r w:rsidR="009737BE">
      <w:t>Gune</w:t>
    </w:r>
    <w:proofErr w:type="spellEnd"/>
    <w:r w:rsidR="009737BE">
      <w:t xml:space="preserve"> -  L</w:t>
    </w:r>
    <w:r>
      <w:t>ugar de Esperanza</w:t>
    </w:r>
  </w:p>
  <w:p w:rsidR="00287A4F" w:rsidRDefault="00287A4F" w:rsidP="00287A4F">
    <w:pPr>
      <w:pStyle w:val="Encabezado"/>
    </w:pPr>
  </w:p>
  <w:p w:rsidR="00287A4F" w:rsidRDefault="00287A4F" w:rsidP="00287A4F">
    <w:pPr>
      <w:pStyle w:val="Encabezado"/>
    </w:pPr>
  </w:p>
  <w:p w:rsidR="00287A4F" w:rsidRPr="00287A4F" w:rsidRDefault="00287A4F" w:rsidP="00287A4F">
    <w:pPr>
      <w:pStyle w:val="Encabezado"/>
      <w:jc w:val="center"/>
      <w:rPr>
        <w:b/>
        <w:color w:val="000000"/>
        <w:sz w:val="36"/>
        <w:szCs w:val="36"/>
      </w:rPr>
    </w:pPr>
    <w:r w:rsidRPr="00287A4F">
      <w:rPr>
        <w:b/>
        <w:color w:val="000000"/>
        <w:sz w:val="36"/>
        <w:szCs w:val="36"/>
      </w:rPr>
      <w:t>Plan Estratégico AIGLE</w:t>
    </w:r>
  </w:p>
  <w:p w:rsidR="00C37D81" w:rsidRPr="00287A4F" w:rsidRDefault="00C37D81" w:rsidP="00287A4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4620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B68C1"/>
    <w:multiLevelType w:val="hybridMultilevel"/>
    <w:tmpl w:val="21563B3A"/>
    <w:lvl w:ilvl="0" w:tplc="57C2123A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  <w:i w:val="0"/>
        <w:color w:val="FF000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2123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  <w:color w:val="FF000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23494"/>
    <w:multiLevelType w:val="hybridMultilevel"/>
    <w:tmpl w:val="BE9029A6"/>
    <w:lvl w:ilvl="0" w:tplc="12D49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9649E0"/>
    <w:multiLevelType w:val="hybridMultilevel"/>
    <w:tmpl w:val="9F6691BC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B06E3B"/>
    <w:multiLevelType w:val="hybridMultilevel"/>
    <w:tmpl w:val="16AAC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81F52"/>
    <w:multiLevelType w:val="hybridMultilevel"/>
    <w:tmpl w:val="AC6C19D0"/>
    <w:lvl w:ilvl="0" w:tplc="57C2123A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  <w:i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D2FCC"/>
    <w:multiLevelType w:val="hybridMultilevel"/>
    <w:tmpl w:val="BBAC24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C5080"/>
    <w:multiLevelType w:val="hybridMultilevel"/>
    <w:tmpl w:val="FDC4FC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F32641"/>
    <w:multiLevelType w:val="hybridMultilevel"/>
    <w:tmpl w:val="A658F0D0"/>
    <w:lvl w:ilvl="0" w:tplc="57C2123A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  <w:i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022D7"/>
    <w:multiLevelType w:val="hybridMultilevel"/>
    <w:tmpl w:val="8080250E"/>
    <w:lvl w:ilvl="0" w:tplc="12D49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E47F4"/>
    <w:multiLevelType w:val="hybridMultilevel"/>
    <w:tmpl w:val="4C3271EA"/>
    <w:lvl w:ilvl="0" w:tplc="57C2123A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  <w:i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EC6312"/>
    <w:multiLevelType w:val="hybridMultilevel"/>
    <w:tmpl w:val="F04E7FCC"/>
    <w:lvl w:ilvl="0" w:tplc="57C2123A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  <w:i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4675F"/>
    <w:multiLevelType w:val="hybridMultilevel"/>
    <w:tmpl w:val="C5B8A656"/>
    <w:lvl w:ilvl="0" w:tplc="57C2123A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  <w:i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B5237E"/>
    <w:multiLevelType w:val="hybridMultilevel"/>
    <w:tmpl w:val="C8AAAB56"/>
    <w:lvl w:ilvl="0" w:tplc="57C2123A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  <w:i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4">
    <w:nsid w:val="41AE0444"/>
    <w:multiLevelType w:val="hybridMultilevel"/>
    <w:tmpl w:val="97867B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E473F"/>
    <w:multiLevelType w:val="hybridMultilevel"/>
    <w:tmpl w:val="0442D30C"/>
    <w:lvl w:ilvl="0" w:tplc="57C2123A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  <w:i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462B9"/>
    <w:multiLevelType w:val="hybridMultilevel"/>
    <w:tmpl w:val="2EE09AC6"/>
    <w:lvl w:ilvl="0" w:tplc="12D49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9AA"/>
    <w:multiLevelType w:val="hybridMultilevel"/>
    <w:tmpl w:val="C8ACEC68"/>
    <w:lvl w:ilvl="0" w:tplc="12D49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3E50F1"/>
    <w:multiLevelType w:val="hybridMultilevel"/>
    <w:tmpl w:val="F1D89B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E7238"/>
    <w:multiLevelType w:val="hybridMultilevel"/>
    <w:tmpl w:val="2340DA9E"/>
    <w:lvl w:ilvl="0" w:tplc="A73E63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20698"/>
    <w:multiLevelType w:val="hybridMultilevel"/>
    <w:tmpl w:val="32DEFD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FA0EBA"/>
    <w:multiLevelType w:val="hybridMultilevel"/>
    <w:tmpl w:val="5DD4277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743BDC"/>
    <w:multiLevelType w:val="hybridMultilevel"/>
    <w:tmpl w:val="30D00FD8"/>
    <w:lvl w:ilvl="0" w:tplc="12D49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D51F19"/>
    <w:multiLevelType w:val="hybridMultilevel"/>
    <w:tmpl w:val="7A86ED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380207"/>
    <w:multiLevelType w:val="hybridMultilevel"/>
    <w:tmpl w:val="DEC4C6E8"/>
    <w:lvl w:ilvl="0" w:tplc="FE20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4"/>
  </w:num>
  <w:num w:numId="5">
    <w:abstractNumId w:val="7"/>
  </w:num>
  <w:num w:numId="6">
    <w:abstractNumId w:val="22"/>
  </w:num>
  <w:num w:numId="7">
    <w:abstractNumId w:val="3"/>
  </w:num>
  <w:num w:numId="8">
    <w:abstractNumId w:val="20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17"/>
  </w:num>
  <w:num w:numId="14">
    <w:abstractNumId w:val="2"/>
  </w:num>
  <w:num w:numId="15">
    <w:abstractNumId w:val="19"/>
  </w:num>
  <w:num w:numId="16">
    <w:abstractNumId w:val="23"/>
  </w:num>
  <w:num w:numId="17">
    <w:abstractNumId w:val="16"/>
  </w:num>
  <w:num w:numId="18">
    <w:abstractNumId w:val="1"/>
  </w:num>
  <w:num w:numId="19">
    <w:abstractNumId w:val="11"/>
  </w:num>
  <w:num w:numId="20">
    <w:abstractNumId w:val="9"/>
  </w:num>
  <w:num w:numId="21">
    <w:abstractNumId w:val="8"/>
  </w:num>
  <w:num w:numId="22">
    <w:abstractNumId w:val="5"/>
  </w:num>
  <w:num w:numId="23">
    <w:abstractNumId w:val="15"/>
  </w:num>
  <w:num w:numId="24">
    <w:abstractNumId w:val="21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07D7"/>
    <w:rsid w:val="0007475D"/>
    <w:rsid w:val="0007664D"/>
    <w:rsid w:val="000C3CE4"/>
    <w:rsid w:val="000E66DE"/>
    <w:rsid w:val="000E6FE9"/>
    <w:rsid w:val="00141C3C"/>
    <w:rsid w:val="00173943"/>
    <w:rsid w:val="001A7E39"/>
    <w:rsid w:val="001C0C5D"/>
    <w:rsid w:val="0022010B"/>
    <w:rsid w:val="002517E4"/>
    <w:rsid w:val="00274556"/>
    <w:rsid w:val="00287A4F"/>
    <w:rsid w:val="002934BF"/>
    <w:rsid w:val="002A5A77"/>
    <w:rsid w:val="002C5101"/>
    <w:rsid w:val="002C5BB0"/>
    <w:rsid w:val="002E5D3C"/>
    <w:rsid w:val="003334B1"/>
    <w:rsid w:val="00380763"/>
    <w:rsid w:val="00387CE5"/>
    <w:rsid w:val="0039373A"/>
    <w:rsid w:val="003A07D7"/>
    <w:rsid w:val="003C0D8A"/>
    <w:rsid w:val="00425CE2"/>
    <w:rsid w:val="00426416"/>
    <w:rsid w:val="0043158B"/>
    <w:rsid w:val="00460894"/>
    <w:rsid w:val="0046583D"/>
    <w:rsid w:val="004743F5"/>
    <w:rsid w:val="00482168"/>
    <w:rsid w:val="004D195A"/>
    <w:rsid w:val="00504401"/>
    <w:rsid w:val="00547415"/>
    <w:rsid w:val="00567171"/>
    <w:rsid w:val="00595FBE"/>
    <w:rsid w:val="005978C4"/>
    <w:rsid w:val="005C7690"/>
    <w:rsid w:val="00621721"/>
    <w:rsid w:val="00691534"/>
    <w:rsid w:val="006B07BC"/>
    <w:rsid w:val="006B3BDE"/>
    <w:rsid w:val="006D2C26"/>
    <w:rsid w:val="007068D0"/>
    <w:rsid w:val="00720B69"/>
    <w:rsid w:val="007D2489"/>
    <w:rsid w:val="007E51A3"/>
    <w:rsid w:val="00823EFB"/>
    <w:rsid w:val="008A3722"/>
    <w:rsid w:val="008B27CF"/>
    <w:rsid w:val="008D78BC"/>
    <w:rsid w:val="0092355E"/>
    <w:rsid w:val="00965DA2"/>
    <w:rsid w:val="009737BE"/>
    <w:rsid w:val="0097581E"/>
    <w:rsid w:val="009A7639"/>
    <w:rsid w:val="009C2317"/>
    <w:rsid w:val="009C25DA"/>
    <w:rsid w:val="009E5641"/>
    <w:rsid w:val="00A404D2"/>
    <w:rsid w:val="00A80DA9"/>
    <w:rsid w:val="00A845B7"/>
    <w:rsid w:val="00AA4C40"/>
    <w:rsid w:val="00AF21C8"/>
    <w:rsid w:val="00B208D7"/>
    <w:rsid w:val="00B4707B"/>
    <w:rsid w:val="00B649A3"/>
    <w:rsid w:val="00B85649"/>
    <w:rsid w:val="00B861E1"/>
    <w:rsid w:val="00BD517D"/>
    <w:rsid w:val="00BD702C"/>
    <w:rsid w:val="00BF4DC4"/>
    <w:rsid w:val="00C12F46"/>
    <w:rsid w:val="00C37D81"/>
    <w:rsid w:val="00CE799F"/>
    <w:rsid w:val="00CF6C95"/>
    <w:rsid w:val="00D0633B"/>
    <w:rsid w:val="00D60B0A"/>
    <w:rsid w:val="00D60E1E"/>
    <w:rsid w:val="00DA510A"/>
    <w:rsid w:val="00DB41BB"/>
    <w:rsid w:val="00E0309A"/>
    <w:rsid w:val="00E06908"/>
    <w:rsid w:val="00E24527"/>
    <w:rsid w:val="00E33CB0"/>
    <w:rsid w:val="00E9103D"/>
    <w:rsid w:val="00EC595F"/>
    <w:rsid w:val="00EE4041"/>
    <w:rsid w:val="00EF20C1"/>
    <w:rsid w:val="00EF64B1"/>
    <w:rsid w:val="00F27E47"/>
    <w:rsid w:val="00F70081"/>
    <w:rsid w:val="00FC07BD"/>
    <w:rsid w:val="00FC77D1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B0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60B0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60B0A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rsid w:val="00D60B0A"/>
    <w:pPr>
      <w:numPr>
        <w:numId w:val="10"/>
      </w:numPr>
    </w:pPr>
  </w:style>
  <w:style w:type="paragraph" w:styleId="Textodeglobo">
    <w:name w:val="Balloon Text"/>
    <w:basedOn w:val="Normal"/>
    <w:link w:val="TextodegloboCar"/>
    <w:rsid w:val="000766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76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10"/>
      </w:numPr>
    </w:pPr>
  </w:style>
  <w:style w:type="paragraph" w:styleId="Textodeglobo">
    <w:name w:val="Balloon Text"/>
    <w:basedOn w:val="Normal"/>
    <w:link w:val="TextodegloboCar"/>
    <w:rsid w:val="000766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76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Plantilla%20foleo%20banco%20alim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CF7C-16D9-46C3-B35E-E0773E33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foleo banco alimentos.dot</Template>
  <TotalTime>194</TotalTime>
  <Pages>4</Pages>
  <Words>989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BAN relacionados con la RSC</vt:lpstr>
    </vt:vector>
  </TitlesOfParts>
  <Company>Privada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BAN relacionados con la RSC</dc:title>
  <dc:creator>Usuario</dc:creator>
  <cp:lastModifiedBy>Boss</cp:lastModifiedBy>
  <cp:revision>18</cp:revision>
  <cp:lastPrinted>2013-01-30T18:58:00Z</cp:lastPrinted>
  <dcterms:created xsi:type="dcterms:W3CDTF">2013-02-15T12:15:00Z</dcterms:created>
  <dcterms:modified xsi:type="dcterms:W3CDTF">2013-02-27T12:38:00Z</dcterms:modified>
</cp:coreProperties>
</file>